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" type="frame"/>
    </v:background>
  </w:background>
  <w:body>
    <w:p w:rsidR="008E51F0" w:rsidRPr="00842747" w:rsidRDefault="00B7380A" w:rsidP="001E39A6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Договор </w:t>
      </w:r>
      <w:r w:rsidR="008E51F0" w:rsidRPr="00842747">
        <w:rPr>
          <w:rFonts w:ascii="Times New Roman" w:hAnsi="Times New Roman" w:cs="Times New Roman"/>
          <w:b/>
          <w:bCs/>
          <w:color w:val="auto"/>
        </w:rPr>
        <w:t>№</w:t>
      </w:r>
      <w:r w:rsidRPr="0084274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42747" w:rsidRPr="00842747">
        <w:rPr>
          <w:rFonts w:ascii="Times New Roman" w:hAnsi="Times New Roman" w:cs="Times New Roman"/>
          <w:b/>
          <w:bCs/>
          <w:color w:val="auto"/>
        </w:rPr>
        <w:t>0</w:t>
      </w:r>
      <w:r w:rsidR="006772B0" w:rsidRPr="00842747">
        <w:rPr>
          <w:rFonts w:ascii="Times New Roman" w:hAnsi="Times New Roman" w:cs="Times New Roman"/>
          <w:b/>
          <w:bCs/>
          <w:color w:val="auto"/>
        </w:rPr>
        <w:t>-Т/</w:t>
      </w:r>
      <w:r w:rsidR="00535127" w:rsidRPr="00842747">
        <w:rPr>
          <w:rFonts w:ascii="Times New Roman" w:hAnsi="Times New Roman" w:cs="Times New Roman"/>
          <w:b/>
          <w:bCs/>
          <w:color w:val="auto"/>
        </w:rPr>
        <w:t>2</w:t>
      </w:r>
      <w:r w:rsidR="00697B5C">
        <w:rPr>
          <w:rFonts w:ascii="Times New Roman" w:hAnsi="Times New Roman" w:cs="Times New Roman"/>
          <w:b/>
          <w:bCs/>
          <w:color w:val="auto"/>
        </w:rPr>
        <w:t>2</w:t>
      </w:r>
    </w:p>
    <w:p w:rsidR="008E51F0" w:rsidRPr="00842747" w:rsidRDefault="008E51F0" w:rsidP="001E39A6">
      <w:pPr>
        <w:shd w:val="clear" w:color="auto" w:fill="FFFFFF"/>
        <w:spacing w:line="27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на поставку тепловой энергии </w:t>
      </w:r>
    </w:p>
    <w:p w:rsidR="008E51F0" w:rsidRPr="00842747" w:rsidRDefault="008E51F0" w:rsidP="001E39A6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</w:rPr>
      </w:pPr>
    </w:p>
    <w:p w:rsidR="008E51F0" w:rsidRPr="00842747" w:rsidRDefault="008E51F0" w:rsidP="001E39A6">
      <w:pPr>
        <w:shd w:val="clear" w:color="auto" w:fill="FFFFFF"/>
        <w:spacing w:line="270" w:lineRule="exact"/>
        <w:ind w:firstLine="567"/>
        <w:outlineLvl w:val="0"/>
        <w:rPr>
          <w:rFonts w:ascii="Times New Roman" w:hAnsi="Times New Roman" w:cs="Times New Roman"/>
          <w:color w:val="auto"/>
          <w:spacing w:val="-10"/>
        </w:rPr>
      </w:pPr>
      <w:r w:rsidRPr="00842747">
        <w:rPr>
          <w:rFonts w:ascii="Times New Roman" w:hAnsi="Times New Roman" w:cs="Times New Roman"/>
          <w:color w:val="auto"/>
        </w:rPr>
        <w:t xml:space="preserve">г. Анадырь                                                                            </w:t>
      </w:r>
      <w:r w:rsidRPr="00842747">
        <w:rPr>
          <w:rFonts w:ascii="Times New Roman" w:hAnsi="Times New Roman" w:cs="Times New Roman"/>
          <w:color w:val="auto"/>
        </w:rPr>
        <w:tab/>
      </w:r>
      <w:r w:rsidRPr="00842747">
        <w:rPr>
          <w:rFonts w:ascii="Times New Roman" w:hAnsi="Times New Roman" w:cs="Times New Roman"/>
          <w:color w:val="auto"/>
        </w:rPr>
        <w:tab/>
      </w:r>
      <w:r w:rsidR="002523B3" w:rsidRPr="00842747">
        <w:rPr>
          <w:rFonts w:ascii="Times New Roman" w:hAnsi="Times New Roman" w:cs="Times New Roman"/>
          <w:color w:val="auto"/>
        </w:rPr>
        <w:t xml:space="preserve"> </w:t>
      </w:r>
      <w:r w:rsidR="00C21C7B">
        <w:rPr>
          <w:rFonts w:ascii="Times New Roman" w:hAnsi="Times New Roman" w:cs="Times New Roman"/>
          <w:color w:val="auto"/>
        </w:rPr>
        <w:t xml:space="preserve">       </w:t>
      </w:r>
      <w:r w:rsidR="002523B3" w:rsidRPr="00842747">
        <w:rPr>
          <w:rFonts w:ascii="Times New Roman" w:hAnsi="Times New Roman" w:cs="Times New Roman"/>
          <w:color w:val="auto"/>
        </w:rPr>
        <w:t>«__»________20</w:t>
      </w:r>
      <w:r w:rsidR="00842747" w:rsidRPr="00842747">
        <w:rPr>
          <w:rFonts w:ascii="Times New Roman" w:hAnsi="Times New Roman" w:cs="Times New Roman"/>
          <w:color w:val="auto"/>
        </w:rPr>
        <w:t>_</w:t>
      </w:r>
      <w:r w:rsidR="008C79FE" w:rsidRPr="00842747">
        <w:rPr>
          <w:rFonts w:ascii="Times New Roman" w:hAnsi="Times New Roman" w:cs="Times New Roman"/>
          <w:color w:val="auto"/>
        </w:rPr>
        <w:t>_</w:t>
      </w:r>
      <w:r w:rsidR="002523B3" w:rsidRPr="00842747">
        <w:rPr>
          <w:rFonts w:ascii="Times New Roman" w:hAnsi="Times New Roman" w:cs="Times New Roman"/>
          <w:color w:val="auto"/>
        </w:rPr>
        <w:t xml:space="preserve"> год</w:t>
      </w:r>
    </w:p>
    <w:p w:rsidR="008E51F0" w:rsidRPr="00842747" w:rsidRDefault="008E51F0" w:rsidP="001E39A6">
      <w:pPr>
        <w:pStyle w:val="1"/>
        <w:spacing w:line="270" w:lineRule="exact"/>
        <w:ind w:left="0" w:firstLine="56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E51F0" w:rsidRPr="00842747" w:rsidRDefault="007E7D0F" w:rsidP="00842747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именуемое в дальнейшем </w:t>
      </w:r>
      <w:r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«Поставщик»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в лице директора </w:t>
      </w:r>
      <w:r w:rsidR="00C21C7B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___________________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, действующего на основании Уста</w:t>
      </w:r>
      <w:r w:rsidR="00953DEA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ва предприятия, с одной стороны 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и </w:t>
      </w:r>
      <w:r w:rsidR="00C21C7B">
        <w:rPr>
          <w:rFonts w:ascii="Times New Roman" w:hAnsi="Times New Roman" w:cs="Times New Roman"/>
          <w:snapToGrid w:val="0"/>
          <w:color w:val="auto"/>
          <w:sz w:val="24"/>
          <w:szCs w:val="24"/>
        </w:rPr>
        <w:t>На</w:t>
      </w:r>
      <w:r w:rsidR="00842747"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именование организации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именуемый в дальнейшем </w:t>
      </w:r>
      <w:r w:rsidRPr="00842747">
        <w:rPr>
          <w:rFonts w:ascii="Times New Roman" w:hAnsi="Times New Roman" w:cs="Times New Roman"/>
          <w:snapToGrid w:val="0"/>
          <w:color w:val="auto"/>
          <w:sz w:val="24"/>
          <w:szCs w:val="24"/>
        </w:rPr>
        <w:t>«Потребитель»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в лице </w:t>
      </w:r>
      <w:r w:rsidR="001E39A6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начальника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</w:t>
      </w:r>
      <w:r w:rsidR="00842747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__________________________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, действующе</w:t>
      </w:r>
      <w:r w:rsidR="00953DEA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го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 на основании </w:t>
      </w:r>
      <w:r w:rsidR="00842747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_____________________________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, с другой стороны, </w:t>
      </w:r>
      <w:r w:rsidR="00953DEA"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 xml:space="preserve">и именуемые в дальнейшем «Стороны» </w:t>
      </w:r>
      <w:r w:rsidRPr="0084274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заключили настоящий договор о нижеследующем</w:t>
      </w:r>
      <w:r w:rsidR="008E51F0" w:rsidRPr="008427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</w:p>
    <w:p w:rsidR="008E51F0" w:rsidRPr="00842747" w:rsidRDefault="008E51F0" w:rsidP="00842747">
      <w:pPr>
        <w:spacing w:line="260" w:lineRule="exact"/>
        <w:ind w:firstLine="567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numPr>
          <w:ilvl w:val="0"/>
          <w:numId w:val="19"/>
        </w:numPr>
        <w:tabs>
          <w:tab w:val="left" w:pos="4536"/>
          <w:tab w:val="left" w:pos="4820"/>
          <w:tab w:val="left" w:pos="5103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1.1.</w:t>
      </w:r>
      <w:r w:rsidRPr="00842747">
        <w:rPr>
          <w:rFonts w:ascii="Times New Roman" w:hAnsi="Times New Roman" w:cs="Times New Roman"/>
          <w:color w:val="auto"/>
        </w:rPr>
        <w:t xml:space="preserve"> Поставщик обязуется подавать (поставлять) Потребителю тепловую энергию и теплоноситель через присоединенные тепловые сети Поставщика. Потребитель обязуется принимать тепловую энергию и теплоноситель и оплачивать, а также соблюдать предусмотренный договором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</w:p>
    <w:p w:rsidR="003A5FC6" w:rsidRPr="00842747" w:rsidRDefault="003A5FC6" w:rsidP="00842747">
      <w:pPr>
        <w:autoSpaceDE w:val="0"/>
        <w:autoSpaceDN w:val="0"/>
        <w:adjustRightInd w:val="0"/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Местом исполнения договора является город Анадырь, Чукотского автономного округа.</w:t>
      </w:r>
    </w:p>
    <w:p w:rsidR="003A5FC6" w:rsidRPr="00842747" w:rsidRDefault="003A5FC6" w:rsidP="00842747">
      <w:pPr>
        <w:tabs>
          <w:tab w:val="num" w:pos="0"/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Точка поставки тепловой энергии Потребителю, являющаяся местом исполнения обязательств по поставке тепловой энергии, указана в Приложении № 4.</w:t>
      </w:r>
    </w:p>
    <w:p w:rsidR="00280042" w:rsidRPr="00842747" w:rsidRDefault="00280042" w:rsidP="00842747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Поставщик и Потребитель при отпуске, передаче и потреблении тепловой энергии, а также при взаимных расчетах обязуются руководствоваться настоящим контрактом, действующим законодательством РФ в сфере теплоснабжения, в том числе Федеральным законом от 2707.2010 № 190-ФЗ «О теплоснабжении»,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 некоторые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акты Правительства Российской Федерации», </w:t>
      </w:r>
      <w:r w:rsidRPr="00842747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утвержденными </w:t>
      </w:r>
      <w:hyperlink r:id="rId10" w:anchor="sub_0" w:history="1">
        <w:r w:rsidRPr="00842747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842747">
        <w:rPr>
          <w:rFonts w:ascii="Times New Roman" w:hAnsi="Times New Roman" w:cs="Times New Roman"/>
          <w:bCs/>
          <w:color w:val="auto"/>
        </w:rPr>
        <w:t xml:space="preserve"> Правительства РФ от 18.11.2013 № 1034, а</w:t>
      </w:r>
      <w:r w:rsidRPr="00842747">
        <w:rPr>
          <w:rFonts w:ascii="Times New Roman" w:hAnsi="Times New Roman" w:cs="Times New Roman"/>
          <w:color w:val="auto"/>
        </w:rPr>
        <w:t>ктами органов, осуществляющих государственное регулирование тарифов,</w:t>
      </w:r>
      <w:r w:rsidRPr="00842747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 99/</w:t>
      </w:r>
      <w:proofErr w:type="spellStart"/>
      <w:proofErr w:type="gramStart"/>
      <w:r w:rsidRPr="00842747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(зарегистрирован в Минюсте РФ 12.09.2014.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Регистрационный N 34040), Приказом Министерства регионального развития РФ от 28.12.2009 № 610 «Об утверждении Правил установления и изменения (пересмотра) тепловых нагрузок».</w:t>
      </w:r>
      <w:proofErr w:type="gramEnd"/>
    </w:p>
    <w:p w:rsidR="00280042" w:rsidRPr="00842747" w:rsidRDefault="00280042" w:rsidP="00842747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договором,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договор.</w:t>
      </w:r>
    </w:p>
    <w:p w:rsidR="003A5FC6" w:rsidRPr="00842747" w:rsidRDefault="003A5FC6" w:rsidP="00842747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  <w:spacing w:val="-3"/>
        </w:rPr>
      </w:pPr>
    </w:p>
    <w:p w:rsidR="003A5FC6" w:rsidRPr="00842747" w:rsidRDefault="003A5FC6" w:rsidP="00842747">
      <w:pPr>
        <w:pStyle w:val="aff0"/>
        <w:numPr>
          <w:ilvl w:val="0"/>
          <w:numId w:val="31"/>
        </w:numPr>
        <w:tabs>
          <w:tab w:val="left" w:pos="1134"/>
        </w:tabs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КОЛИЧЕСТВО И ТЕПЛОВОЙ ЭНЕРГИИ И ТЕПЛОНОСИТЕЛЯ</w:t>
      </w:r>
    </w:p>
    <w:p w:rsidR="003A5FC6" w:rsidRPr="00842747" w:rsidRDefault="003A5FC6" w:rsidP="00842747">
      <w:pPr>
        <w:pStyle w:val="a7"/>
        <w:suppressLineNumbers w:val="0"/>
        <w:tabs>
          <w:tab w:val="left" w:pos="0"/>
          <w:tab w:val="num" w:pos="709"/>
          <w:tab w:val="left" w:pos="1418"/>
          <w:tab w:val="num" w:pos="9433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2.1.</w:t>
      </w:r>
      <w:r w:rsidRPr="00842747">
        <w:rPr>
          <w:rFonts w:ascii="Times New Roman" w:hAnsi="Times New Roman" w:cs="Times New Roman"/>
          <w:color w:val="auto"/>
        </w:rPr>
        <w:t xml:space="preserve"> Количество (договорные величины) тепловой энергии (включая сверхнормативные тепловые потери), подаваемой Потребителю (с учетом его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842747">
        <w:rPr>
          <w:rFonts w:ascii="Times New Roman" w:hAnsi="Times New Roman" w:cs="Times New Roman"/>
          <w:color w:val="auto"/>
        </w:rPr>
        <w:t xml:space="preserve">) в календарном году с разбивкой по месяцам, устанавливается Приложением № 1 к настоящему договору. </w:t>
      </w:r>
    </w:p>
    <w:p w:rsidR="003A5FC6" w:rsidRPr="00842747" w:rsidRDefault="003A5FC6" w:rsidP="00842747">
      <w:pPr>
        <w:pStyle w:val="a7"/>
        <w:suppressLineNumbers w:val="0"/>
        <w:tabs>
          <w:tab w:val="left" w:pos="0"/>
          <w:tab w:val="num" w:pos="426"/>
          <w:tab w:val="left" w:pos="1418"/>
          <w:tab w:val="num" w:pos="9433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2.2.</w:t>
      </w:r>
      <w:r w:rsidRPr="00842747">
        <w:rPr>
          <w:rFonts w:ascii="Times New Roman" w:hAnsi="Times New Roman" w:cs="Times New Roman"/>
          <w:color w:val="auto"/>
        </w:rPr>
        <w:t xml:space="preserve"> Ориентировочная цена договора составляет </w:t>
      </w:r>
      <w:r w:rsidR="00842747" w:rsidRPr="00842747">
        <w:rPr>
          <w:rFonts w:ascii="Times New Roman" w:hAnsi="Times New Roman" w:cs="Times New Roman"/>
          <w:color w:val="auto"/>
        </w:rPr>
        <w:t>0,00</w:t>
      </w:r>
      <w:r w:rsidR="00D8143D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(</w:t>
      </w:r>
      <w:r w:rsidR="00842747" w:rsidRPr="00842747">
        <w:rPr>
          <w:rFonts w:ascii="Times New Roman" w:hAnsi="Times New Roman" w:cs="Times New Roman"/>
          <w:color w:val="auto"/>
        </w:rPr>
        <w:t>сумма прописью</w:t>
      </w:r>
      <w:r w:rsidRPr="00842747">
        <w:rPr>
          <w:rFonts w:ascii="Times New Roman" w:hAnsi="Times New Roman" w:cs="Times New Roman"/>
          <w:color w:val="auto"/>
        </w:rPr>
        <w:t>) рубл</w:t>
      </w:r>
      <w:r w:rsidR="00D8143D" w:rsidRPr="00842747">
        <w:rPr>
          <w:rFonts w:ascii="Times New Roman" w:hAnsi="Times New Roman" w:cs="Times New Roman"/>
          <w:color w:val="auto"/>
        </w:rPr>
        <w:t xml:space="preserve">ь </w:t>
      </w:r>
      <w:r w:rsidR="00842747" w:rsidRPr="00842747">
        <w:rPr>
          <w:rFonts w:ascii="Times New Roman" w:hAnsi="Times New Roman" w:cs="Times New Roman"/>
          <w:color w:val="auto"/>
        </w:rPr>
        <w:t>00</w:t>
      </w:r>
      <w:r w:rsidRPr="00842747">
        <w:rPr>
          <w:rFonts w:ascii="Times New Roman" w:hAnsi="Times New Roman" w:cs="Times New Roman"/>
          <w:color w:val="auto"/>
        </w:rPr>
        <w:t xml:space="preserve"> копе</w:t>
      </w:r>
      <w:r w:rsidR="00D8143D" w:rsidRPr="00842747">
        <w:rPr>
          <w:rFonts w:ascii="Times New Roman" w:hAnsi="Times New Roman" w:cs="Times New Roman"/>
          <w:color w:val="auto"/>
        </w:rPr>
        <w:t>ек</w:t>
      </w:r>
      <w:r w:rsidRPr="00842747">
        <w:rPr>
          <w:rFonts w:ascii="Times New Roman" w:hAnsi="Times New Roman" w:cs="Times New Roman"/>
          <w:color w:val="auto"/>
        </w:rPr>
        <w:t xml:space="preserve"> (с учётом НДС).</w:t>
      </w:r>
    </w:p>
    <w:p w:rsidR="003A5FC6" w:rsidRPr="00842747" w:rsidRDefault="003A5FC6" w:rsidP="00842747">
      <w:pPr>
        <w:spacing w:line="260" w:lineRule="exact"/>
        <w:ind w:left="360"/>
        <w:rPr>
          <w:rFonts w:ascii="Times New Roman" w:hAnsi="Times New Roman" w:cs="Times New Roman"/>
          <w:b/>
          <w:bCs/>
          <w:color w:val="auto"/>
        </w:rPr>
      </w:pPr>
    </w:p>
    <w:p w:rsidR="003A5FC6" w:rsidRPr="00842747" w:rsidRDefault="003A5FC6" w:rsidP="00842747">
      <w:pPr>
        <w:numPr>
          <w:ilvl w:val="0"/>
          <w:numId w:val="32"/>
        </w:num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ПОТРЕБИТЕЛЯ И УЧЕТ ТЕПЛОВОЙ ЭНЕРГИИ И ТЕПЛОНОСИТЕЛЯ</w:t>
      </w:r>
    </w:p>
    <w:p w:rsidR="003A5FC6" w:rsidRPr="00842747" w:rsidRDefault="003A5FC6" w:rsidP="00842747">
      <w:pPr>
        <w:numPr>
          <w:ilvl w:val="1"/>
          <w:numId w:val="3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Технические характеристики систем теплопотребления Потребителя (с учетом его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>) определяются на основании предоставленной Потребителем технической документации на здания/помещения (проект присоединения тепло потребляющего оборудования зданий, технические условия присоединения сооружений к тепловым сетям и т.д.).</w:t>
      </w:r>
    </w:p>
    <w:p w:rsidR="003A5FC6" w:rsidRPr="00842747" w:rsidRDefault="003A5FC6" w:rsidP="00842747">
      <w:pPr>
        <w:numPr>
          <w:ilvl w:val="1"/>
          <w:numId w:val="32"/>
        </w:numPr>
        <w:tabs>
          <w:tab w:val="num" w:pos="709"/>
          <w:tab w:val="left" w:pos="1276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lastRenderedPageBreak/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и 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Pr="00842747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организации и опломбировки.</w:t>
      </w:r>
    </w:p>
    <w:p w:rsidR="003A5FC6" w:rsidRPr="00842747" w:rsidRDefault="003A5FC6" w:rsidP="00842747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3.4.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При определении количества принятой Потребителями тепловой энергии/ теплоносителя, Стороны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Сторон.</w:t>
      </w:r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При установке узла учета не на границе балансовой и эксплуатационной ответственности,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Pr="00842747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приложении № 4 к настоящему договору. Во всем остальном Сторонами допускается к применению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г.).</w:t>
      </w:r>
    </w:p>
    <w:p w:rsidR="003A5FC6" w:rsidRPr="00842747" w:rsidRDefault="003A5FC6" w:rsidP="00842747">
      <w:pPr>
        <w:tabs>
          <w:tab w:val="num" w:pos="786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3A5FC6" w:rsidRPr="00842747" w:rsidRDefault="003A5FC6" w:rsidP="00842747">
      <w:pPr>
        <w:numPr>
          <w:ilvl w:val="0"/>
          <w:numId w:val="32"/>
        </w:numPr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3A5FC6" w:rsidRPr="00842747" w:rsidRDefault="003A5FC6" w:rsidP="00842747">
      <w:pPr>
        <w:numPr>
          <w:ilvl w:val="1"/>
          <w:numId w:val="32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 ПОСТАВЩИК ОБЯЗУЕТСЯ: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4.1.1.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r w:rsidR="00042ED8" w:rsidRPr="00842747">
        <w:rPr>
          <w:rFonts w:ascii="Times New Roman" w:hAnsi="Times New Roman" w:cs="Times New Roman"/>
          <w:color w:val="auto"/>
        </w:rPr>
        <w:t>Поставлять</w:t>
      </w:r>
      <w:r w:rsidRPr="00842747">
        <w:rPr>
          <w:rFonts w:ascii="Times New Roman" w:hAnsi="Times New Roman" w:cs="Times New Roman"/>
          <w:color w:val="auto"/>
        </w:rPr>
        <w:t xml:space="preserve"> тепловую энергию Потребителю (с учетом его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>) через тепловые сети в необходимом количестве, указанном в приложении № 1 к настоящему договору.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842747">
        <w:rPr>
          <w:rFonts w:ascii="Times New Roman" w:hAnsi="Times New Roman" w:cs="Times New Roman"/>
          <w:color w:val="auto"/>
        </w:rPr>
        <w:t>Поддерживать в точке поставки тепловой энергии Потребителю параметры теплоснабжения, указанные в № 3 к настоящему договору.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4.1.3.</w:t>
      </w:r>
      <w:r w:rsidRPr="00842747">
        <w:rPr>
          <w:rFonts w:ascii="Times New Roman" w:hAnsi="Times New Roman" w:cs="Times New Roman"/>
          <w:color w:val="auto"/>
        </w:rPr>
        <w:t xml:space="preserve">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отключения. </w:t>
      </w:r>
    </w:p>
    <w:p w:rsidR="003A5FC6" w:rsidRPr="00842747" w:rsidRDefault="003A5FC6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842747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3A5FC6" w:rsidRPr="00842747" w:rsidRDefault="003A5FC6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Pr="00842747">
        <w:rPr>
          <w:rFonts w:ascii="Times New Roman" w:hAnsi="Times New Roman" w:cs="Times New Roman"/>
          <w:color w:val="auto"/>
        </w:rPr>
        <w:t xml:space="preserve">Рассчитывать стоимость принятой тепловой энергии и теплоносителя Потребителем (с учетом его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>) в соответствии с положениями настоящего договора.</w:t>
      </w:r>
    </w:p>
    <w:p w:rsidR="00CE3B38" w:rsidRPr="00842747" w:rsidRDefault="00504A74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 xml:space="preserve">4.1.6. </w:t>
      </w:r>
      <w:r w:rsidR="00CE3B38" w:rsidRPr="00842747">
        <w:rPr>
          <w:rFonts w:ascii="Times New Roman" w:hAnsi="Times New Roman" w:cs="Times New Roman"/>
          <w:color w:val="auto"/>
        </w:rPr>
        <w:t>В качестве формы первичного учетного документа и счета-фактуры для подтверждения расходов и вычетов по НДС о</w:t>
      </w:r>
      <w:r w:rsidRPr="00842747">
        <w:rPr>
          <w:rFonts w:ascii="Times New Roman" w:hAnsi="Times New Roman" w:cs="Times New Roman"/>
          <w:color w:val="auto"/>
        </w:rPr>
        <w:t>формить поставку тепловой энергии универсальным передаточным документом</w:t>
      </w:r>
      <w:r w:rsidR="00CE3B38" w:rsidRPr="00842747">
        <w:rPr>
          <w:rFonts w:ascii="Times New Roman" w:hAnsi="Times New Roman" w:cs="Times New Roman"/>
          <w:color w:val="auto"/>
        </w:rPr>
        <w:t xml:space="preserve"> со статусом «1»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r w:rsidR="00CE3B38" w:rsidRPr="00842747">
        <w:rPr>
          <w:rFonts w:ascii="Times New Roman" w:hAnsi="Times New Roman" w:cs="Times New Roman"/>
          <w:color w:val="auto"/>
        </w:rPr>
        <w:t>.</w:t>
      </w:r>
    </w:p>
    <w:p w:rsidR="00504A74" w:rsidRPr="00842747" w:rsidRDefault="00CE3B38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 xml:space="preserve">4.1.7. </w:t>
      </w:r>
      <w:r w:rsidR="00504A74" w:rsidRPr="00842747">
        <w:rPr>
          <w:rFonts w:ascii="Times New Roman" w:hAnsi="Times New Roman" w:cs="Times New Roman"/>
          <w:b/>
          <w:color w:val="auto"/>
        </w:rPr>
        <w:t xml:space="preserve"> </w:t>
      </w:r>
      <w:r w:rsidR="00CA38CE" w:rsidRPr="00842747">
        <w:rPr>
          <w:rFonts w:ascii="Times New Roman" w:hAnsi="Times New Roman" w:cs="Times New Roman"/>
          <w:color w:val="auto"/>
        </w:rPr>
        <w:t>Передать</w:t>
      </w:r>
      <w:r w:rsidRPr="00842747">
        <w:rPr>
          <w:rFonts w:ascii="Times New Roman" w:hAnsi="Times New Roman" w:cs="Times New Roman"/>
          <w:color w:val="auto"/>
        </w:rPr>
        <w:t xml:space="preserve"> универсальный передаточный документ</w:t>
      </w:r>
      <w:r w:rsidR="00AA75A3" w:rsidRPr="00842747">
        <w:rPr>
          <w:rFonts w:ascii="Times New Roman" w:hAnsi="Times New Roman" w:cs="Times New Roman"/>
          <w:color w:val="auto"/>
        </w:rPr>
        <w:t xml:space="preserve"> в двух эк</w:t>
      </w:r>
      <w:r w:rsidR="00CA38CE" w:rsidRPr="00842747">
        <w:rPr>
          <w:rFonts w:ascii="Times New Roman" w:hAnsi="Times New Roman" w:cs="Times New Roman"/>
          <w:color w:val="auto"/>
        </w:rPr>
        <w:t>земплярах с Актом реализации</w:t>
      </w:r>
      <w:r w:rsidRPr="00842747">
        <w:rPr>
          <w:rFonts w:ascii="Times New Roman" w:hAnsi="Times New Roman" w:cs="Times New Roman"/>
          <w:color w:val="auto"/>
        </w:rPr>
        <w:t xml:space="preserve"> в течение пяти календарных дней после отгрузки</w:t>
      </w:r>
      <w:r w:rsidR="00086483" w:rsidRPr="00842747">
        <w:rPr>
          <w:rFonts w:ascii="Times New Roman" w:hAnsi="Times New Roman" w:cs="Times New Roman"/>
          <w:color w:val="auto"/>
        </w:rPr>
        <w:t>. В случае</w:t>
      </w:r>
      <w:proofErr w:type="gramStart"/>
      <w:r w:rsidR="00086483" w:rsidRPr="00842747">
        <w:rPr>
          <w:rFonts w:ascii="Times New Roman" w:hAnsi="Times New Roman" w:cs="Times New Roman"/>
          <w:color w:val="auto"/>
        </w:rPr>
        <w:t>,</w:t>
      </w:r>
      <w:proofErr w:type="gramEnd"/>
      <w:r w:rsidR="00086483" w:rsidRPr="00842747">
        <w:rPr>
          <w:rFonts w:ascii="Times New Roman" w:hAnsi="Times New Roman" w:cs="Times New Roman"/>
          <w:color w:val="auto"/>
        </w:rPr>
        <w:t xml:space="preserve"> если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</w:t>
      </w:r>
      <w:r w:rsidR="00AA75A3" w:rsidRPr="00842747">
        <w:rPr>
          <w:rFonts w:ascii="Times New Roman" w:hAnsi="Times New Roman" w:cs="Times New Roman"/>
          <w:color w:val="auto"/>
        </w:rPr>
        <w:t>___</w:t>
      </w:r>
      <w:r w:rsidR="00086483" w:rsidRPr="00842747">
        <w:rPr>
          <w:rFonts w:ascii="Times New Roman" w:hAnsi="Times New Roman" w:cs="Times New Roman"/>
          <w:color w:val="auto"/>
        </w:rPr>
        <w:t>___________________</w:t>
      </w:r>
      <w:r w:rsidR="00AA75A3" w:rsidRPr="00842747">
        <w:rPr>
          <w:rFonts w:ascii="Times New Roman" w:hAnsi="Times New Roman" w:cs="Times New Roman"/>
          <w:color w:val="auto"/>
        </w:rPr>
        <w:t>_____</w:t>
      </w:r>
      <w:r w:rsidR="00086483" w:rsidRPr="00842747">
        <w:rPr>
          <w:rFonts w:ascii="Times New Roman" w:hAnsi="Times New Roman" w:cs="Times New Roman"/>
          <w:color w:val="auto"/>
        </w:rPr>
        <w:t>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</w:t>
      </w:r>
      <w:r w:rsidR="00CA38CE" w:rsidRPr="00842747">
        <w:rPr>
          <w:rFonts w:ascii="Times New Roman" w:hAnsi="Times New Roman" w:cs="Times New Roman"/>
          <w:color w:val="auto"/>
        </w:rPr>
        <w:t xml:space="preserve"> </w:t>
      </w:r>
    </w:p>
    <w:p w:rsidR="00CA38CE" w:rsidRPr="00842747" w:rsidRDefault="00CA38CE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невозвращения Потребителем второго экземпляра универсального передаточного документа в течение 10 календарных дней с момента получения, объемы потребления тепловой энергии и теплоносителя принимаются в соответствии с данными Поставщика.</w:t>
      </w:r>
    </w:p>
    <w:p w:rsidR="003A5FC6" w:rsidRPr="00842747" w:rsidRDefault="00CA38CE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неполучении универсального передаточного документа</w:t>
      </w:r>
      <w:r w:rsidR="003A5FC6" w:rsidRPr="00842747">
        <w:rPr>
          <w:rFonts w:ascii="Times New Roman" w:hAnsi="Times New Roman" w:cs="Times New Roman"/>
          <w:color w:val="auto"/>
        </w:rPr>
        <w:t xml:space="preserve"> в установленный срок, Потребитель,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стоимости, потребленной в прошедшем периоде тепловой энергии (ч. 5 ст. 10 ГК РФ). </w:t>
      </w:r>
    </w:p>
    <w:p w:rsidR="00CA38CE" w:rsidRPr="00842747" w:rsidRDefault="00CA38CE" w:rsidP="00842747">
      <w:pPr>
        <w:tabs>
          <w:tab w:val="num" w:pos="0"/>
          <w:tab w:val="num" w:pos="1855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4.1.8</w:t>
      </w:r>
      <w:r w:rsidRPr="00842747">
        <w:rPr>
          <w:rFonts w:ascii="Times New Roman" w:hAnsi="Times New Roman" w:cs="Times New Roman"/>
          <w:color w:val="auto"/>
        </w:rPr>
        <w:t xml:space="preserve">. </w:t>
      </w:r>
      <w:r w:rsidR="00AA75A3" w:rsidRPr="00842747">
        <w:rPr>
          <w:rFonts w:ascii="Times New Roman" w:hAnsi="Times New Roman" w:cs="Times New Roman"/>
          <w:color w:val="auto"/>
        </w:rPr>
        <w:t>При изменении</w:t>
      </w:r>
      <w:r w:rsidR="00BC3025" w:rsidRPr="00842747">
        <w:rPr>
          <w:rFonts w:ascii="Times New Roman" w:hAnsi="Times New Roman" w:cs="Times New Roman"/>
          <w:color w:val="auto"/>
        </w:rPr>
        <w:t xml:space="preserve">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услуг.</w:t>
      </w:r>
    </w:p>
    <w:p w:rsidR="003A5FC6" w:rsidRPr="00842747" w:rsidRDefault="00CA38CE" w:rsidP="00842747">
      <w:pPr>
        <w:tabs>
          <w:tab w:val="num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4.1.</w:t>
      </w:r>
      <w:r w:rsidR="00BC3025" w:rsidRPr="00842747">
        <w:rPr>
          <w:rFonts w:ascii="Times New Roman" w:hAnsi="Times New Roman" w:cs="Times New Roman"/>
          <w:b/>
          <w:bCs/>
          <w:color w:val="auto"/>
        </w:rPr>
        <w:t>9</w:t>
      </w:r>
      <w:r w:rsidR="003A5FC6" w:rsidRPr="00842747">
        <w:rPr>
          <w:rFonts w:ascii="Times New Roman" w:hAnsi="Times New Roman" w:cs="Times New Roman"/>
          <w:b/>
          <w:bCs/>
          <w:color w:val="auto"/>
        </w:rPr>
        <w:t>.</w:t>
      </w:r>
      <w:r w:rsidR="003A5FC6" w:rsidRPr="00842747">
        <w:rPr>
          <w:rFonts w:ascii="Times New Roman" w:hAnsi="Times New Roman" w:cs="Times New Roman"/>
          <w:color w:val="auto"/>
        </w:rPr>
        <w:t xml:space="preserve"> Исполнять другие обязанности, предусмотренные настоящим договором и действующим законодательством Российской Федерации.</w:t>
      </w:r>
    </w:p>
    <w:p w:rsidR="003A5FC6" w:rsidRPr="00842747" w:rsidRDefault="003A5FC6" w:rsidP="00842747">
      <w:pPr>
        <w:numPr>
          <w:ilvl w:val="1"/>
          <w:numId w:val="32"/>
        </w:numPr>
        <w:spacing w:line="260" w:lineRule="exact"/>
        <w:ind w:hanging="219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ПОСТАВЩИК ИМЕЕТ ПРАВО: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4.2.1.</w:t>
      </w:r>
      <w:r w:rsidRPr="00842747">
        <w:rPr>
          <w:rFonts w:ascii="Times New Roman" w:hAnsi="Times New Roman" w:cs="Times New Roman"/>
          <w:color w:val="auto"/>
        </w:rPr>
        <w:t xml:space="preserve"> Вводить ограничение или прекращение подачи (потребления) тепловой энергии Потребителю (с учетом его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proofErr w:type="gramStart"/>
      <w:r w:rsidRPr="00842747">
        <w:rPr>
          <w:rFonts w:ascii="Times New Roman" w:hAnsi="Times New Roman" w:cs="Times New Roman"/>
          <w:color w:val="auto"/>
        </w:rPr>
        <w:t>)п</w:t>
      </w:r>
      <w:proofErr w:type="gramEnd"/>
      <w:r w:rsidRPr="00842747">
        <w:rPr>
          <w:rFonts w:ascii="Times New Roman" w:hAnsi="Times New Roman" w:cs="Times New Roman"/>
          <w:color w:val="auto"/>
        </w:rPr>
        <w:t>ри возникновении или угрозе возникновения аварии  в работе систем теплоснабжения, в том числе угрожающих жизни и здоровью людей, и требовать от Потребителя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в работе систем энергоснабжения.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4.2.2.</w:t>
      </w:r>
      <w:r w:rsidRPr="00842747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Потребителя </w:t>
      </w:r>
      <w:proofErr w:type="gramStart"/>
      <w:r w:rsidRPr="00842747">
        <w:rPr>
          <w:rFonts w:ascii="Times New Roman" w:hAnsi="Times New Roman" w:cs="Times New Roman"/>
          <w:color w:val="auto"/>
        </w:rPr>
        <w:t>для</w:t>
      </w:r>
      <w:proofErr w:type="gramEnd"/>
      <w:r w:rsidRPr="00842747">
        <w:rPr>
          <w:rFonts w:ascii="Times New Roman" w:hAnsi="Times New Roman" w:cs="Times New Roman"/>
          <w:color w:val="auto"/>
        </w:rPr>
        <w:t>: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контроля над состоянием приборов и устройств узла учета и целостности пломб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проверок тепло потребляющих установок, присоединенных к тепловой сети Поставщика, -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Потребителем определенных условий договора – в рабочее время суток;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4.2.3. 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Потребителю тепловой энергии с соответствующим предупреждением Потребителя: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при неоднократном нарушении Потребителем сроков и размеров оплаты принятой тепловой энергии и теплоносителя; 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неудовлетворительном техническом состоянии систем теплопотребления Потребителя в соответствии с требованиями государственного энергетического надзора о прекращении его эксплуатации;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842747">
        <w:rPr>
          <w:rFonts w:ascii="Times New Roman" w:hAnsi="Times New Roman" w:cs="Times New Roman"/>
          <w:color w:val="auto"/>
        </w:rPr>
        <w:t>ств ст</w:t>
      </w:r>
      <w:proofErr w:type="gramEnd"/>
      <w:r w:rsidRPr="00842747">
        <w:rPr>
          <w:rFonts w:ascii="Times New Roman" w:hAnsi="Times New Roman" w:cs="Times New Roman"/>
          <w:color w:val="auto"/>
        </w:rPr>
        <w:t>орон по договору теплоснабжения;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наличия у Потребителя задолженности в размере, превышающем размер платы за более чем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Потребителя о возможности введения указанного ограничения в случае неуплаты задолженности до истечения 2-го периода платежа.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При задержке платежей в установленный срок Поставщик вправе ввести ограничение подачи тепловой энергии, теплоносителя и должен известить об этом Потребителя не менее чем за сутки до введения ограничения. Если по истечении 5 дней со дня введения ограничения подачи тепловой энергии, теплоносителя Потребителем не будет погашена образовавшаяся задолженность, Поставщик прекращает подачу тепловой энергии и теплоносителя, письменно уведомив Потребителя не менее чем за 1 сутки о дате и времени полного прекращения подачи тепловой энергии, теплоносителя.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если Потребитель относится к социально значимой категории потребителей, ограничение режима потребления применяется в следующем порядке: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- поставщик направляет Потребителю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Потребитель обязан погасить (оплатить) имеющуюся задолженность</w:t>
      </w:r>
      <w:bookmarkStart w:id="0" w:name="sub_9703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lastRenderedPageBreak/>
        <w:t>- 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исполнительной власти по делам гражданской обороны и чрезвычайным ситуациям или их территориальные органы;</w:t>
      </w:r>
    </w:p>
    <w:bookmarkEnd w:id="0"/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- в случае непогашения (неоплаты) имеющейся задолженности Потребителем, до истечения, установленного в уведомлении срока, может быть введено частичное ограничение режима потребления.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- если по истечении 10 дней со дня введения ограничения режима Потребителем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1" w:name="sub_967"/>
      <w:r w:rsidRPr="00842747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1"/>
      <w:r w:rsidRPr="00842747">
        <w:rPr>
          <w:rFonts w:ascii="Times New Roman" w:hAnsi="Times New Roman" w:cs="Times New Roman"/>
          <w:color w:val="auto"/>
        </w:rPr>
        <w:t>животноводческие и птицеводческие хозяйства, теплицы.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Сведения о том, что тот или иной объект теплопотребления Потребителя используется для выполнения социально значимых функций, Потребитель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4.2.4.</w:t>
      </w:r>
      <w:r w:rsidRPr="00842747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Потребителю 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Потребителя об этом.</w:t>
      </w:r>
    </w:p>
    <w:p w:rsidR="003A5FC6" w:rsidRPr="00842747" w:rsidRDefault="003A5FC6" w:rsidP="00842747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4.2.5.</w:t>
      </w:r>
      <w:r w:rsidRPr="00842747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сетей, связанных с отключением потребителей тепловой энергии,  заблаговременно, но не менее чем за 7 суток, предупреждать Потребителя о сроках начала и продолжительности отключения.</w:t>
      </w:r>
    </w:p>
    <w:p w:rsidR="003A5FC6" w:rsidRPr="00842747" w:rsidRDefault="003A5FC6" w:rsidP="00842747">
      <w:pPr>
        <w:tabs>
          <w:tab w:val="num" w:pos="851"/>
          <w:tab w:val="num" w:pos="1069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4.2.6.</w:t>
      </w:r>
      <w:r w:rsidRPr="00842747">
        <w:rPr>
          <w:rFonts w:ascii="Times New Roman" w:hAnsi="Times New Roman" w:cs="Times New Roman"/>
          <w:color w:val="auto"/>
        </w:rPr>
        <w:t xml:space="preserve"> При производстве внеплановых работ по ремонту тепловых сетей, связанных с отключением потребителей тепловой энергии, уведомлять Потребителя о причинах, начале и сроках перерывов в подаче тепловой энергии за 24 часа в любое время года, уведомлять по факту - при производстве аварийных</w:t>
      </w:r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работ.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4.2.7.</w:t>
      </w:r>
      <w:r w:rsidRPr="00842747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Потребителем путем оформления актов сверки платежей. 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4.2.8.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Ежегодно проверять техническое состояние и готовность тепло потребляющего оборудования к работе в отопительный период и оформлять двусторонний Акт готовности тепло потребляющего оборудования Потребителя к отопительному сезону.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bCs w:val="0"/>
          <w:color w:val="auto"/>
        </w:rPr>
        <w:t>4.2.9.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Требовать от Потребителя предоставления обеспечения исполнения обязательств по оплате тепловой энергии (мощности) и (или) теплоносителя, в соответствии с разделом XIII Правил организации теплоснабжения в Российской Федерации (утв. </w:t>
      </w:r>
      <w:hyperlink r:id="rId11" w:anchor="sub_0" w:history="1">
        <w:r w:rsidRPr="00842747">
          <w:rPr>
            <w:rStyle w:val="aff3"/>
            <w:rFonts w:ascii="Times New Roman" w:hAnsi="Times New Roman" w:cs="Times New Roman"/>
            <w:b w:val="0"/>
            <w:u w:val="none"/>
          </w:rPr>
          <w:t>постановлением</w:t>
        </w:r>
      </w:hyperlink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>Правительства РФ № 808 от 08.08.2012г.), если Потребитель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</w:t>
      </w:r>
      <w:proofErr w:type="gramEnd"/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оплате тепловой энергии (мощности) и (или) теплоносителя в размере, равном двойному размеру среднемесячной величины обязательств Потребителя по оплате тепловой энергии (мощности) и (или) теплоносителя или превышающем такой двойной размер.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4.2.10.</w:t>
      </w:r>
      <w:r w:rsidRPr="00842747">
        <w:rPr>
          <w:rFonts w:ascii="Times New Roman" w:hAnsi="Times New Roman" w:cs="Times New Roman"/>
          <w:b w:val="0"/>
          <w:bCs w:val="0"/>
          <w:color w:val="auto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:rsidR="003A5FC6" w:rsidRPr="00842747" w:rsidRDefault="003A5FC6" w:rsidP="00842747">
      <w:pPr>
        <w:pStyle w:val="33"/>
        <w:spacing w:line="260" w:lineRule="exact"/>
        <w:ind w:firstLine="567"/>
        <w:rPr>
          <w:rFonts w:ascii="Times New Roman" w:hAnsi="Times New Roman" w:cs="Times New Roman"/>
          <w:b w:val="0"/>
          <w:bCs w:val="0"/>
          <w:color w:val="auto"/>
        </w:rPr>
      </w:pPr>
    </w:p>
    <w:p w:rsidR="003A5FC6" w:rsidRPr="00842747" w:rsidRDefault="003A5FC6" w:rsidP="00842747">
      <w:pPr>
        <w:numPr>
          <w:ilvl w:val="0"/>
          <w:numId w:val="33"/>
        </w:numPr>
        <w:spacing w:line="26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ОБЯЗАННОСТИ И ПРАВА ПОТРЕБИТЕЛЯ</w:t>
      </w:r>
    </w:p>
    <w:p w:rsidR="003A5FC6" w:rsidRPr="00842747" w:rsidRDefault="003A5FC6" w:rsidP="00842747">
      <w:pPr>
        <w:numPr>
          <w:ilvl w:val="1"/>
          <w:numId w:val="30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 ПОТРЕБИТЕЛЬ ОБЯЗУЕТСЯ: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5.1.1.</w:t>
      </w:r>
      <w:r w:rsidRPr="00842747">
        <w:rPr>
          <w:rFonts w:ascii="Times New Roman" w:hAnsi="Times New Roman" w:cs="Times New Roman"/>
          <w:color w:val="auto"/>
        </w:rPr>
        <w:t xml:space="preserve"> Самостоятельно осуществлять учет принятой им от Поставщика тепловой энергии и теплоносителя.</w:t>
      </w:r>
    </w:p>
    <w:p w:rsidR="00AA5D33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strike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5.1.2.</w:t>
      </w:r>
      <w:r w:rsidRPr="00842747">
        <w:rPr>
          <w:rFonts w:ascii="Times New Roman" w:hAnsi="Times New Roman" w:cs="Times New Roman"/>
          <w:color w:val="auto"/>
        </w:rPr>
        <w:t xml:space="preserve"> 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Потребителя приборов учёта, количество энергии, масса (объем) теплоносителя, и значения его параметров определяются Поставщиком согласно Приложени</w:t>
      </w:r>
      <w:r w:rsidR="00CD1589" w:rsidRPr="00842747">
        <w:rPr>
          <w:rFonts w:ascii="Times New Roman" w:hAnsi="Times New Roman" w:cs="Times New Roman"/>
          <w:color w:val="auto"/>
        </w:rPr>
        <w:t>ю</w:t>
      </w:r>
      <w:r w:rsidRPr="00842747">
        <w:rPr>
          <w:rFonts w:ascii="Times New Roman" w:hAnsi="Times New Roman" w:cs="Times New Roman"/>
          <w:color w:val="auto"/>
        </w:rPr>
        <w:t xml:space="preserve"> № 3 к  настоящему договору</w:t>
      </w:r>
      <w:r w:rsidR="00B46363" w:rsidRPr="00842747">
        <w:rPr>
          <w:rFonts w:ascii="Times New Roman" w:hAnsi="Times New Roman" w:cs="Times New Roman"/>
          <w:color w:val="auto"/>
        </w:rPr>
        <w:t>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5.1.3.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В соответствии с условиями настоящего договора производить оплату поставленной тепловой энергии и стоимости теплоносителя, потерянного в системах теплопотребления Потребителя, а также оплачивать стоимость теплоносителя при однократном наполнение систем теплопотребления Потребителя после подготовки к отопительному сезону,</w:t>
      </w:r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в случае если такие затраты не учитываются при составлении тарифов.</w:t>
      </w:r>
      <w:proofErr w:type="gramEnd"/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5.1.4.</w:t>
      </w:r>
      <w:r w:rsidRPr="00842747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информацию: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о принадлежности </w:t>
      </w:r>
      <w:proofErr w:type="spellStart"/>
      <w:r w:rsidRPr="00842747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установок;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договора.</w:t>
      </w:r>
    </w:p>
    <w:p w:rsidR="003A5FC6" w:rsidRPr="00842747" w:rsidRDefault="003A5FC6" w:rsidP="00842747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color w:val="auto"/>
          <w:sz w:val="24"/>
          <w:szCs w:val="24"/>
        </w:rPr>
        <w:t>5.1.5</w:t>
      </w:r>
      <w:r w:rsidRPr="008427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842747">
        <w:rPr>
          <w:rFonts w:ascii="Times New Roman" w:hAnsi="Times New Roman" w:cs="Times New Roman"/>
          <w:b w:val="0"/>
          <w:color w:val="auto"/>
          <w:sz w:val="24"/>
          <w:szCs w:val="24"/>
        </w:rPr>
        <w:t>Соблюдать установленное настоящим договором количество потребления тепловой энергии и теплоносителя, режим потребления тепловой энергии и (или) теплоносителя, указанные в Приложении № 1 к настоящему договору.</w:t>
      </w:r>
    </w:p>
    <w:p w:rsidR="003A5FC6" w:rsidRPr="00842747" w:rsidRDefault="003A5FC6" w:rsidP="00842747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color w:val="auto"/>
          <w:sz w:val="24"/>
          <w:szCs w:val="24"/>
        </w:rPr>
        <w:t>5.1.6.</w:t>
      </w:r>
      <w:r w:rsidRPr="008427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+-3% от установленного температурного графика (Приложение № 2).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5.1.7.</w:t>
      </w:r>
      <w:r w:rsidRPr="00842747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производить сверку расчетов путем подписания в течение 10-ти дней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от Поставщика актов сверки </w:t>
      </w:r>
      <w:r w:rsidR="00B51FE2" w:rsidRPr="00842747">
        <w:rPr>
          <w:rFonts w:ascii="Times New Roman" w:hAnsi="Times New Roman" w:cs="Times New Roman"/>
          <w:color w:val="auto"/>
        </w:rPr>
        <w:t>взаимных расчетов</w:t>
      </w:r>
      <w:r w:rsidRPr="00842747">
        <w:rPr>
          <w:rFonts w:ascii="Times New Roman" w:hAnsi="Times New Roman" w:cs="Times New Roman"/>
          <w:color w:val="auto"/>
        </w:rPr>
        <w:t>.  В случае неполучения подписанного акта сверки от Потребителя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</w:t>
      </w:r>
      <w:proofErr w:type="gramStart"/>
      <w:r w:rsidRPr="00842747">
        <w:rPr>
          <w:rFonts w:ascii="Times New Roman" w:hAnsi="Times New Roman" w:cs="Times New Roman"/>
          <w:color w:val="auto"/>
        </w:rPr>
        <w:t>дств в сч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ет ее оплаты) Поставщика. </w:t>
      </w:r>
    </w:p>
    <w:p w:rsidR="003A5FC6" w:rsidRPr="00842747" w:rsidRDefault="003A5FC6" w:rsidP="00842747">
      <w:pPr>
        <w:tabs>
          <w:tab w:val="num" w:pos="60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>5.1.8.</w:t>
      </w:r>
      <w:r w:rsidRPr="00842747">
        <w:rPr>
          <w:rFonts w:ascii="Times New Roman" w:hAnsi="Times New Roman" w:cs="Times New Roman"/>
          <w:color w:val="auto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3A5FC6" w:rsidRPr="00842747" w:rsidRDefault="003A5FC6" w:rsidP="00842747">
      <w:pPr>
        <w:tabs>
          <w:tab w:val="num" w:pos="15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5.1.9. </w:t>
      </w:r>
      <w:r w:rsidRPr="00842747">
        <w:rPr>
          <w:rFonts w:ascii="Times New Roman" w:hAnsi="Times New Roman" w:cs="Times New Roman"/>
          <w:color w:val="auto"/>
        </w:rPr>
        <w:t>Уведомлять Поставщика: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3A5FC6" w:rsidRPr="00842747" w:rsidRDefault="003A5FC6" w:rsidP="00842747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об изменениях, происшедших в технологических процессах и схеме систем теплопотребления Потребителя (с учетом его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>), не позднее трех суток с момента изменений;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5.1.10.</w:t>
      </w:r>
      <w:r w:rsidRPr="00842747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тепло потребляющих установок в соответствии с требованиями действующих нормативных актов и технических документов.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5.1.11.</w:t>
      </w:r>
      <w:r w:rsidRPr="00842747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</w:t>
      </w:r>
      <w:r w:rsidRPr="00842747">
        <w:rPr>
          <w:rFonts w:ascii="Times New Roman" w:hAnsi="Times New Roman" w:cs="Times New Roman"/>
          <w:color w:val="auto"/>
        </w:rPr>
        <w:lastRenderedPageBreak/>
        <w:t>трассах тепловых сетей других организаций. Не допускать в помещениях, принадлежащих Потребителю,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5.1.12.</w:t>
      </w:r>
      <w:r w:rsidRPr="00842747">
        <w:rPr>
          <w:rFonts w:ascii="Times New Roman" w:hAnsi="Times New Roman" w:cs="Times New Roman"/>
          <w:color w:val="auto"/>
        </w:rPr>
        <w:t xml:space="preserve">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теплоэнергии, систем теплоснабжения, приборов и устройств узла учета и тепловой автоматики. 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5.1.13.</w:t>
      </w:r>
      <w:r w:rsidRPr="00842747">
        <w:rPr>
          <w:rFonts w:ascii="Times New Roman" w:hAnsi="Times New Roman" w:cs="Times New Roman"/>
          <w:color w:val="auto"/>
        </w:rPr>
        <w:t xml:space="preserve"> В течение 5 дней</w:t>
      </w:r>
      <w:r w:rsidR="00B46363" w:rsidRPr="00842747">
        <w:rPr>
          <w:rFonts w:ascii="Times New Roman" w:hAnsi="Times New Roman" w:cs="Times New Roman"/>
          <w:color w:val="auto"/>
        </w:rPr>
        <w:t>,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от Поставщика УПД: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подписывать и возвращать Поставщику один экземпляр УПД за расчетный период;</w:t>
      </w:r>
    </w:p>
    <w:p w:rsidR="003A5FC6" w:rsidRPr="00842747" w:rsidRDefault="003A5FC6" w:rsidP="00842747">
      <w:pPr>
        <w:numPr>
          <w:ilvl w:val="0"/>
          <w:numId w:val="21"/>
        </w:numPr>
        <w:spacing w:line="26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 случае невозврата подписанного экземпляра УПД в течение 10 суток с момента получения или возврата его без подписи и мотивированных возражений – УПД принимается в одностороннем порядке и считается согласованным Сторонами без разногласий.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5.1.14.</w:t>
      </w:r>
      <w:r w:rsidRPr="00842747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5.1.15.</w:t>
      </w:r>
      <w:r w:rsidRPr="00842747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Субабонентов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 договор.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5.1.16.</w:t>
      </w:r>
      <w:r w:rsidRPr="00842747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5.1.17.</w:t>
      </w:r>
      <w:r w:rsidRPr="00842747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5.1.18.</w:t>
      </w:r>
      <w:r w:rsidRPr="00842747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5.1.19.</w:t>
      </w:r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Потребителя, изменении назначения занимаемого здания, сооружения, помещения сообщать письменно в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договора. 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5.1.20.</w:t>
      </w:r>
      <w:r w:rsidRPr="00842747">
        <w:rPr>
          <w:rFonts w:ascii="Times New Roman" w:hAnsi="Times New Roman" w:cs="Times New Roman"/>
          <w:color w:val="auto"/>
        </w:rPr>
        <w:t xml:space="preserve"> В 10-дневный срок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3A5FC6" w:rsidRPr="00842747" w:rsidRDefault="003A5FC6" w:rsidP="00842747">
      <w:pPr>
        <w:tabs>
          <w:tab w:val="num" w:pos="216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5.1.21.</w:t>
      </w:r>
      <w:r w:rsidRPr="00842747">
        <w:rPr>
          <w:rFonts w:ascii="Times New Roman" w:hAnsi="Times New Roman" w:cs="Times New Roman"/>
          <w:color w:val="auto"/>
        </w:rPr>
        <w:t xml:space="preserve"> При прекращении действия настоящего договора Потребителем в соответствии с условиями настоящего договора Потребитель обязан выполнить действия, направленные на прекращение потребления тепловой энергии. В противном случае настоящий договор продолжает действовать до момента прекращения энергопотребления в точке поставки, указанной в п. 1.1 настоящего договора, и составления соответствующего Акта между Потребителем и  Поставщиком  о факте прекращения энергопотребления в точке поставки.</w:t>
      </w:r>
    </w:p>
    <w:p w:rsidR="003A5FC6" w:rsidRPr="00842747" w:rsidRDefault="003A5FC6" w:rsidP="00842747">
      <w:pPr>
        <w:tabs>
          <w:tab w:val="left" w:pos="720"/>
          <w:tab w:val="left" w:pos="851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5.1.22.</w:t>
      </w:r>
      <w:r w:rsidRPr="00842747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договоров с Субабонентами  получающими через теплосетевое оборудование принадлежащее Потребителю, тепловую энергию и теплоноситель, поставляемые Поставщиком, исполнения указанными лицами всех обязанностей, установленных настоящим договором для Потребителя.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теплосетевых объектов так, как если бы указанные лица сами являлись потребителями по настоящему договору.</w:t>
      </w:r>
    </w:p>
    <w:p w:rsidR="003A5FC6" w:rsidRPr="00842747" w:rsidRDefault="003A5FC6" w:rsidP="00842747">
      <w:pPr>
        <w:numPr>
          <w:ilvl w:val="1"/>
          <w:numId w:val="30"/>
        </w:numPr>
        <w:spacing w:line="260" w:lineRule="exact"/>
        <w:ind w:left="0"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ПОТРЕБИТЕЛЬ ИМЕЕТ ПРАВО: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5.2.1.</w:t>
      </w:r>
      <w:r w:rsidRPr="00842747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5.2.2.</w:t>
      </w:r>
      <w:r w:rsidRPr="00842747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приложением № 2, за исключением случаев, предусмотренных в п. 4.2.5  настоящего договора.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5.2.3.</w:t>
      </w:r>
      <w:r w:rsidRPr="00842747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(Субабонентам) только при наличии разрешения Поставщика, при выполнении технических условий на подключение Субабонентов и внесении соответствующих изменений в настоящий договор.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842747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3A5FC6" w:rsidRPr="00842747" w:rsidRDefault="003A5FC6" w:rsidP="00842747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5.2.5.</w:t>
      </w:r>
      <w:r w:rsidRPr="00842747">
        <w:rPr>
          <w:rFonts w:ascii="Times New Roman" w:hAnsi="Times New Roman" w:cs="Times New Roman"/>
          <w:color w:val="auto"/>
        </w:rPr>
        <w:t xml:space="preserve"> 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Потребителем. Неполучение таких возражений в разумный срок будет рассматриваться Поставщиком как получение соответствующего согласия Потребителя.</w:t>
      </w:r>
    </w:p>
    <w:p w:rsidR="003A5FC6" w:rsidRPr="00842747" w:rsidRDefault="003A5FC6" w:rsidP="00842747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5.2.6.</w:t>
      </w:r>
      <w:r w:rsidRPr="00842747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:rsidR="003A5FC6" w:rsidRPr="00842747" w:rsidRDefault="003A5FC6" w:rsidP="00842747">
      <w:pPr>
        <w:tabs>
          <w:tab w:val="left" w:pos="1134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pStyle w:val="5"/>
        <w:numPr>
          <w:ilvl w:val="0"/>
          <w:numId w:val="0"/>
        </w:numPr>
        <w:spacing w:line="260" w:lineRule="exac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2747">
        <w:rPr>
          <w:rFonts w:ascii="Times New Roman" w:hAnsi="Times New Roman" w:cs="Times New Roman"/>
          <w:b/>
          <w:bCs/>
          <w:color w:val="auto"/>
          <w:sz w:val="24"/>
          <w:szCs w:val="24"/>
        </w:rPr>
        <w:t>6. ТАРИФЫ И РАСЧЕТ СТОИМОСТИ ТЕПЛОВОЙ ЭНЕРГИИ И ТЕПЛОНОСИТЕЛЯ</w:t>
      </w:r>
    </w:p>
    <w:p w:rsidR="00FF15FF" w:rsidRPr="00842747" w:rsidRDefault="00FF15FF" w:rsidP="00842747">
      <w:pPr>
        <w:spacing w:line="260" w:lineRule="exact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842747">
        <w:rPr>
          <w:rFonts w:ascii="Times New Roman" w:hAnsi="Times New Roman" w:cs="Times New Roman"/>
          <w:color w:val="auto"/>
        </w:rPr>
        <w:t>Тарифы на тепловую энергию</w:t>
      </w:r>
      <w:r w:rsidR="001E4F52" w:rsidRPr="00842747">
        <w:rPr>
          <w:rFonts w:ascii="Times New Roman" w:hAnsi="Times New Roman" w:cs="Times New Roman"/>
          <w:color w:val="auto"/>
        </w:rPr>
        <w:t xml:space="preserve"> (мощность) </w:t>
      </w:r>
      <w:r w:rsidRPr="00842747">
        <w:rPr>
          <w:rFonts w:ascii="Times New Roman" w:hAnsi="Times New Roman" w:cs="Times New Roman"/>
          <w:color w:val="auto"/>
        </w:rPr>
        <w:t xml:space="preserve">и теплоноситель устанавливаются в соответствии </w:t>
      </w:r>
      <w:r w:rsidR="001E4F52" w:rsidRPr="00842747">
        <w:rPr>
          <w:rFonts w:ascii="Times New Roman" w:hAnsi="Times New Roman" w:cs="Times New Roman"/>
          <w:color w:val="auto"/>
        </w:rPr>
        <w:t>с Постановлениями Правления Комитета государственного регулирования цен и тарифов Чукотского автономного округа</w:t>
      </w:r>
      <w:r w:rsidRPr="00842747">
        <w:rPr>
          <w:rFonts w:ascii="Times New Roman" w:hAnsi="Times New Roman" w:cs="Times New Roman"/>
          <w:color w:val="auto"/>
        </w:rPr>
        <w:t>, и применяются с даты  их введения в действие</w:t>
      </w:r>
      <w:r w:rsidR="0097205B" w:rsidRPr="00842747">
        <w:rPr>
          <w:rFonts w:ascii="Times New Roman" w:hAnsi="Times New Roman" w:cs="Times New Roman"/>
          <w:color w:val="auto"/>
        </w:rPr>
        <w:t>.</w:t>
      </w:r>
      <w:r w:rsidRPr="00842747">
        <w:rPr>
          <w:rFonts w:ascii="Times New Roman" w:hAnsi="Times New Roman" w:cs="Times New Roman"/>
          <w:color w:val="auto"/>
        </w:rPr>
        <w:t xml:space="preserve"> </w:t>
      </w:r>
    </w:p>
    <w:p w:rsidR="0097205B" w:rsidRPr="00842747" w:rsidRDefault="00A8048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Установленные на момент заключения настоящего Договора тарифы могут изменяться в соответствии с Постановлениями </w:t>
      </w:r>
      <w:r w:rsidR="002341E0" w:rsidRPr="00842747">
        <w:rPr>
          <w:rFonts w:ascii="Times New Roman" w:hAnsi="Times New Roman" w:cs="Times New Roman"/>
          <w:color w:val="auto"/>
        </w:rPr>
        <w:t>Правления Комитета государственного регулирования цен и тарифов Чукотского автономного округа. Изменение тарифов в период действия настоящего договора не требует его переоформления и вводится в действие со дня, указанного в соответствующем Постановлении. Сведения об изменении тарифов доводится до Потребителя через средства массовой информации.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6.2.</w:t>
      </w:r>
      <w:r w:rsidRPr="00842747">
        <w:rPr>
          <w:rFonts w:ascii="Times New Roman" w:hAnsi="Times New Roman" w:cs="Times New Roman"/>
          <w:color w:val="auto"/>
        </w:rPr>
        <w:t xml:space="preserve"> Потребитель </w:t>
      </w:r>
      <w:proofErr w:type="gramStart"/>
      <w:r w:rsidRPr="00842747">
        <w:rPr>
          <w:rFonts w:ascii="Times New Roman" w:hAnsi="Times New Roman" w:cs="Times New Roman"/>
          <w:color w:val="auto"/>
        </w:rPr>
        <w:t>оплачивает стоимость теплоносителя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, затраченного на восполнение потерь сетевой воды  в системах теплопотребления Потребителя (технологические нужды, утечки, наполнение) по цене (тарифу), установленной </w:t>
      </w:r>
      <w:r w:rsidR="002341E0" w:rsidRPr="00842747">
        <w:rPr>
          <w:rFonts w:ascii="Times New Roman" w:hAnsi="Times New Roman" w:cs="Times New Roman"/>
          <w:color w:val="auto"/>
        </w:rPr>
        <w:t>Постановлением Комитета государственного регулирования цен и тарифов Чукотского автономного округа</w:t>
      </w:r>
      <w:r w:rsidRPr="00842747">
        <w:rPr>
          <w:rFonts w:ascii="Times New Roman" w:hAnsi="Times New Roman" w:cs="Times New Roman"/>
          <w:color w:val="auto"/>
        </w:rPr>
        <w:t xml:space="preserve"> на теплоноситель (техническая вода) для  АО  «</w:t>
      </w:r>
      <w:proofErr w:type="spellStart"/>
      <w:r w:rsidRPr="00842747">
        <w:rPr>
          <w:rFonts w:ascii="Times New Roman" w:hAnsi="Times New Roman" w:cs="Times New Roman"/>
          <w:color w:val="auto"/>
        </w:rPr>
        <w:t>Чукотэнерго</w:t>
      </w:r>
      <w:proofErr w:type="spellEnd"/>
      <w:r w:rsidRPr="00842747">
        <w:rPr>
          <w:rFonts w:ascii="Times New Roman" w:hAnsi="Times New Roman" w:cs="Times New Roman"/>
          <w:color w:val="auto"/>
        </w:rPr>
        <w:t>».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6.3.</w:t>
      </w:r>
      <w:r w:rsidRPr="00842747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Потребителем, имеющим узел учета тепловой энергии, определяется в соответствии с</w:t>
      </w:r>
      <w:r w:rsidRPr="00842747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Pr="00842747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842747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количество тепловой энергии, измеренное приборами и устройствами узла учета, в соответствии с отчетной ведомостью;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количество тепловой энергии, принятое Потребителем,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 потери тепловой энергии в тепловых сетях Потребителя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п. 1.1 настоящего договора,  при этом величина потерь определяется расчетным путем, </w:t>
      </w:r>
      <w:proofErr w:type="gramStart"/>
      <w:r w:rsidRPr="00842747">
        <w:rPr>
          <w:rFonts w:ascii="Times New Roman" w:hAnsi="Times New Roman" w:cs="Times New Roman"/>
          <w:color w:val="auto"/>
        </w:rPr>
        <w:t>согласно условий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настоящего договора.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Общее количество теплоносителя в расчетный период, затраченное Потребителем, имеющего узел учета тепловой энергии и теплоносителя включает в себя: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ведомостью;</w:t>
      </w:r>
      <w:proofErr w:type="gramEnd"/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842747">
        <w:rPr>
          <w:rFonts w:ascii="Times New Roman" w:hAnsi="Times New Roman" w:cs="Times New Roman"/>
          <w:color w:val="auto"/>
        </w:rPr>
        <w:t>подпиточного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42747">
        <w:rPr>
          <w:rFonts w:ascii="Times New Roman" w:hAnsi="Times New Roman" w:cs="Times New Roman"/>
          <w:color w:val="auto"/>
        </w:rPr>
        <w:t>водосчетчика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при независимой схеме присоединения систем теплопотребления Потребителя;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lastRenderedPageBreak/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Потребителю один раз в год,</w:t>
      </w:r>
      <w:r w:rsidR="00B51FE2" w:rsidRPr="00842747">
        <w:rPr>
          <w:rFonts w:ascii="Times New Roman" w:hAnsi="Times New Roman" w:cs="Times New Roman"/>
          <w:color w:val="auto"/>
        </w:rPr>
        <w:t xml:space="preserve"> </w:t>
      </w:r>
      <w:r w:rsidRPr="00842747">
        <w:rPr>
          <w:rFonts w:ascii="Times New Roman" w:hAnsi="Times New Roman" w:cs="Times New Roman"/>
          <w:color w:val="auto"/>
        </w:rPr>
        <w:t>в случае если такие затраты не учитываются при составлении тарифов.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Общее количество тепловой энергии и теплоносителя в расчетном периоде, принятое Потребителем, не имеющим приборов и устройств узла учета тепловой энергии и теплоносителя, определяется в соответствии с Приложением № 3 к настоящему договору.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6.4.</w:t>
      </w:r>
      <w:r w:rsidRPr="00842747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842747">
        <w:rPr>
          <w:rFonts w:ascii="Times New Roman" w:hAnsi="Times New Roman" w:cs="Times New Roman"/>
          <w:color w:val="auto"/>
        </w:rPr>
        <w:t>ведомость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Потребителя и принимается к расчету, исходя из внесенных записей.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6.5.</w:t>
      </w:r>
      <w:r w:rsidRPr="00842747">
        <w:rPr>
          <w:rFonts w:ascii="Times New Roman" w:hAnsi="Times New Roman" w:cs="Times New Roman"/>
          <w:color w:val="auto"/>
        </w:rPr>
        <w:t xml:space="preserve"> Стоимость тепловой энергии и теплоносителя, принятая Потребителем (с учетом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>) в расчетном периоде, определяется произведением количества полученной тепловой энергии и теплоносителя на соответствующие тарифы.</w:t>
      </w:r>
    </w:p>
    <w:p w:rsidR="003A5FC6" w:rsidRPr="00842747" w:rsidRDefault="003A5FC6" w:rsidP="00842747">
      <w:pPr>
        <w:tabs>
          <w:tab w:val="left" w:pos="1134"/>
          <w:tab w:val="num" w:pos="144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42747">
        <w:rPr>
          <w:rFonts w:ascii="Times New Roman" w:hAnsi="Times New Roman" w:cs="Times New Roman"/>
          <w:color w:val="auto"/>
        </w:rPr>
        <w:t xml:space="preserve">При непредставлении Потребителем отчетной ведомости с узла учета тепловой энергии и теплоносителя  в сроки, предусмотренные п. 5.1.2 настоящего договора, при временном нарушении работы приборов и устройств узла учета тепловой энергии и теплоносителя более 15 суток - количество принятой Потребителем (с учетом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) тепловой энергии производится в соответствии с Приложением № 3 к настоящему договору.  </w:t>
      </w:r>
      <w:proofErr w:type="gramEnd"/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6.6. </w:t>
      </w:r>
      <w:proofErr w:type="gramStart"/>
      <w:r w:rsidRPr="00842747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Потребителем (с учетом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) тепловой энергии, указанной Потребителем в отчетной ведомости узла учета, и данными, указанными в акте, составленном по результатам проверки на предмет достоверности передаваемых показаний Поставщиком, расчет количества принятой Потребителем тепловой энергии за расчетный период производится на основании данных акта. </w:t>
      </w:r>
      <w:proofErr w:type="gramEnd"/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При этом сумма недоплаты (переплаты) Потребителем стоимости тепловой энергии подлежит доплате (или засчитывается в счет текущих платежей). </w:t>
      </w:r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sub_23"/>
      <w:r w:rsidRPr="00842747">
        <w:rPr>
          <w:rFonts w:ascii="Times New Roman" w:hAnsi="Times New Roman" w:cs="Times New Roman"/>
          <w:b/>
          <w:color w:val="auto"/>
        </w:rPr>
        <w:t xml:space="preserve">6.7. </w:t>
      </w:r>
      <w:proofErr w:type="gramStart"/>
      <w:r w:rsidRPr="00842747">
        <w:rPr>
          <w:rFonts w:ascii="Times New Roman" w:hAnsi="Times New Roman" w:cs="Times New Roman"/>
          <w:color w:val="auto"/>
        </w:rPr>
        <w:t>При нарушении Потребителем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Потребитель обязан оплатить 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тарифам в сфере теплоснабжения повышающих коэффициентов, установленных органом исполнительной власти Чукотского автономного округа в области государственного регулирования тарифов. </w:t>
      </w:r>
    </w:p>
    <w:bookmarkEnd w:id="2"/>
    <w:p w:rsidR="003A5FC6" w:rsidRPr="00842747" w:rsidRDefault="003A5FC6" w:rsidP="00842747">
      <w:pPr>
        <w:pStyle w:val="a7"/>
        <w:spacing w:line="260" w:lineRule="exact"/>
        <w:ind w:firstLine="0"/>
        <w:rPr>
          <w:rFonts w:ascii="Times New Roman" w:hAnsi="Times New Roman" w:cs="Times New Roman"/>
          <w:b/>
          <w:bCs/>
          <w:color w:val="auto"/>
        </w:rPr>
      </w:pPr>
    </w:p>
    <w:p w:rsidR="003A5FC6" w:rsidRPr="00842747" w:rsidRDefault="003A5FC6" w:rsidP="00842747">
      <w:pPr>
        <w:pStyle w:val="a7"/>
        <w:tabs>
          <w:tab w:val="num" w:pos="540"/>
        </w:tabs>
        <w:spacing w:line="260" w:lineRule="exact"/>
        <w:ind w:left="540" w:hanging="540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7. ОПЛАТА ТЕПЛОВОЙ ЭНЕРГИИ И ТЕПЛОНОСИТЕЛЯ</w:t>
      </w:r>
    </w:p>
    <w:p w:rsidR="00552A16" w:rsidRPr="00842747" w:rsidRDefault="00552A16" w:rsidP="00842747">
      <w:pPr>
        <w:pStyle w:val="a7"/>
        <w:tabs>
          <w:tab w:val="num" w:pos="540"/>
        </w:tabs>
        <w:spacing w:line="260" w:lineRule="exact"/>
        <w:ind w:left="540" w:hanging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A5FC6" w:rsidRPr="00842747" w:rsidRDefault="003A5FC6" w:rsidP="00842747">
      <w:pPr>
        <w:pStyle w:val="a7"/>
        <w:suppressLineNumbers w:val="0"/>
        <w:spacing w:line="260" w:lineRule="exact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7.1.</w:t>
      </w:r>
      <w:r w:rsidRPr="00842747">
        <w:rPr>
          <w:rFonts w:ascii="Times New Roman" w:hAnsi="Times New Roman" w:cs="Times New Roman"/>
          <w:color w:val="auto"/>
        </w:rPr>
        <w:t xml:space="preserve"> Расчетным периодом для определения стоимости и оплаты передаваемой (потребляемой) Потребителю (с учетом 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) тепловой энергии и теплоносителя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7.2. </w:t>
      </w:r>
      <w:r w:rsidRPr="00842747">
        <w:rPr>
          <w:rFonts w:ascii="Times New Roman" w:hAnsi="Times New Roman" w:cs="Times New Roman"/>
          <w:color w:val="auto"/>
        </w:rPr>
        <w:t xml:space="preserve">Оплата за фактически </w:t>
      </w:r>
      <w:r w:rsidR="00552A16" w:rsidRPr="00842747">
        <w:rPr>
          <w:rFonts w:ascii="Times New Roman" w:hAnsi="Times New Roman" w:cs="Times New Roman"/>
          <w:color w:val="auto"/>
        </w:rPr>
        <w:t>потребленную</w:t>
      </w:r>
      <w:r w:rsidRPr="00842747">
        <w:rPr>
          <w:rFonts w:ascii="Times New Roman" w:hAnsi="Times New Roman" w:cs="Times New Roman"/>
          <w:color w:val="auto"/>
        </w:rPr>
        <w:t xml:space="preserve"> в расчетном периоде тепловую энергию осуществляется в срок не позднее 10 числа месяца, следующего за </w:t>
      </w:r>
      <w:proofErr w:type="gramStart"/>
      <w:r w:rsidRPr="00842747">
        <w:rPr>
          <w:rFonts w:ascii="Times New Roman" w:hAnsi="Times New Roman" w:cs="Times New Roman"/>
          <w:color w:val="auto"/>
        </w:rPr>
        <w:t>расчетным</w:t>
      </w:r>
      <w:proofErr w:type="gramEnd"/>
      <w:r w:rsidRPr="00842747">
        <w:rPr>
          <w:rFonts w:ascii="Times New Roman" w:hAnsi="Times New Roman" w:cs="Times New Roman"/>
          <w:color w:val="auto"/>
        </w:rPr>
        <w:t>. При наличии  разногласий по фактическим потребленным объемам и суммам оплаты Потребитель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3A5FC6" w:rsidRPr="00842747" w:rsidRDefault="003A5FC6" w:rsidP="00842747">
      <w:pPr>
        <w:pStyle w:val="21"/>
        <w:tabs>
          <w:tab w:val="clear" w:pos="4253"/>
          <w:tab w:val="left" w:pos="567"/>
        </w:tabs>
        <w:spacing w:line="260" w:lineRule="exact"/>
        <w:ind w:firstLine="0"/>
        <w:rPr>
          <w:rFonts w:ascii="Times New Roman" w:hAnsi="Times New Roman" w:cs="Times New Roman"/>
          <w:i w:val="0"/>
          <w:iCs w:val="0"/>
          <w:color w:val="auto"/>
        </w:rPr>
      </w:pPr>
      <w:r w:rsidRPr="00842747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         7.3. </w:t>
      </w:r>
      <w:r w:rsidRPr="00842747">
        <w:rPr>
          <w:rFonts w:ascii="Times New Roman" w:hAnsi="Times New Roman" w:cs="Times New Roman"/>
          <w:i w:val="0"/>
          <w:iCs w:val="0"/>
          <w:color w:val="auto"/>
        </w:rPr>
        <w:t>В случае отсутствия в платежных документах Потребителя в поле «назначение платежа» формулировки, позволяющей достаточно точно определить целевое назначение денежных средств, Поставщик руководствуется ст. 522 Гражданского кодекса Российской Федерации, при этом в случае отсутствия со стороны Потребителя неисполненных денежных обязательств, неопределенные платежи считаются авансовыми.</w:t>
      </w:r>
    </w:p>
    <w:p w:rsidR="003A5FC6" w:rsidRDefault="003A5FC6" w:rsidP="00842747">
      <w:pPr>
        <w:tabs>
          <w:tab w:val="left" w:pos="700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842747" w:rsidRDefault="00842747" w:rsidP="00842747">
      <w:pPr>
        <w:tabs>
          <w:tab w:val="left" w:pos="700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842747" w:rsidRPr="00842747" w:rsidRDefault="00842747" w:rsidP="00842747">
      <w:pPr>
        <w:tabs>
          <w:tab w:val="left" w:pos="700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pStyle w:val="a7"/>
        <w:suppressLineNumbers w:val="0"/>
        <w:tabs>
          <w:tab w:val="num" w:pos="540"/>
        </w:tabs>
        <w:spacing w:line="260" w:lineRule="exact"/>
        <w:ind w:left="540" w:hanging="540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lastRenderedPageBreak/>
        <w:t>8. ОТВЕТСТВЕННОСТЬ СТОРОН</w:t>
      </w:r>
    </w:p>
    <w:p w:rsidR="003A5FC6" w:rsidRPr="00842747" w:rsidRDefault="003A5FC6" w:rsidP="00842747">
      <w:pPr>
        <w:pStyle w:val="a7"/>
        <w:suppressLineNumbers w:val="0"/>
        <w:tabs>
          <w:tab w:val="num" w:pos="951"/>
          <w:tab w:val="left" w:pos="1276"/>
        </w:tabs>
        <w:spacing w:line="260" w:lineRule="exact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8.1. </w:t>
      </w:r>
      <w:r w:rsidRPr="00842747">
        <w:rPr>
          <w:rFonts w:ascii="Times New Roman" w:hAnsi="Times New Roman" w:cs="Times New Roman"/>
          <w:color w:val="auto"/>
        </w:rPr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 </w:t>
      </w:r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 xml:space="preserve">8.2. </w:t>
      </w:r>
      <w:proofErr w:type="gramStart"/>
      <w:r w:rsidRPr="00842747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>8.3.</w:t>
      </w:r>
      <w:r w:rsidRPr="00842747">
        <w:rPr>
          <w:rFonts w:ascii="Times New Roman" w:hAnsi="Times New Roman" w:cs="Times New Roman"/>
          <w:color w:val="auto"/>
        </w:rPr>
        <w:t xml:space="preserve">Поставщик не несет ответственности за </w:t>
      </w:r>
      <w:proofErr w:type="spellStart"/>
      <w:r w:rsidRPr="00842747">
        <w:rPr>
          <w:rFonts w:ascii="Times New Roman" w:hAnsi="Times New Roman" w:cs="Times New Roman"/>
          <w:color w:val="auto"/>
        </w:rPr>
        <w:t>недоотпуск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тепловой энергии, произошедший в связи с ненадлежащим исполнением обязательств  по настоящему договору Потребителем (</w:t>
      </w:r>
      <w:proofErr w:type="spellStart"/>
      <w:r w:rsidRPr="00842747">
        <w:rPr>
          <w:rFonts w:ascii="Times New Roman" w:hAnsi="Times New Roman" w:cs="Times New Roman"/>
          <w:color w:val="auto"/>
        </w:rPr>
        <w:t>Субабонентом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), или вызванный обстоятельствами непреодолимой силы, а также в случаях, предусмотренных в </w:t>
      </w:r>
      <w:proofErr w:type="spellStart"/>
      <w:r w:rsidRPr="00842747">
        <w:rPr>
          <w:rFonts w:ascii="Times New Roman" w:hAnsi="Times New Roman" w:cs="Times New Roman"/>
          <w:color w:val="auto"/>
        </w:rPr>
        <w:t>п.п</w:t>
      </w:r>
      <w:proofErr w:type="spellEnd"/>
      <w:r w:rsidRPr="00842747">
        <w:rPr>
          <w:rFonts w:ascii="Times New Roman" w:hAnsi="Times New Roman" w:cs="Times New Roman"/>
          <w:color w:val="auto"/>
        </w:rPr>
        <w:t>. 4.2.4., 4.2.5  настоящего договора.</w:t>
      </w:r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8.4.</w:t>
      </w:r>
      <w:r w:rsidRPr="00842747">
        <w:rPr>
          <w:rFonts w:ascii="Times New Roman" w:hAnsi="Times New Roman" w:cs="Times New Roman"/>
          <w:color w:val="auto"/>
        </w:rPr>
        <w:t xml:space="preserve"> При невыполнении Потребителем обязательств, предусмотренных п. 5.1.3 настоящего договора, Поставщик вправе ограничить или прекратить отпуск тепловой энергии после предварительного предупреждения Потребителя.</w:t>
      </w:r>
    </w:p>
    <w:p w:rsidR="003A5FC6" w:rsidRPr="00842747" w:rsidRDefault="003A5FC6" w:rsidP="00842747">
      <w:pPr>
        <w:tabs>
          <w:tab w:val="left" w:pos="0"/>
        </w:tabs>
        <w:spacing w:line="260" w:lineRule="exac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842747">
        <w:rPr>
          <w:rFonts w:ascii="Times New Roman" w:hAnsi="Times New Roman" w:cs="Times New Roman"/>
          <w:bCs/>
          <w:color w:val="auto"/>
        </w:rPr>
        <w:t xml:space="preserve">При нарушении Поставщиком требований к показателям качества теплоэнергии, Потребитель имеет право отказаться от оплаты таковой, в соответствии со статьей 542 Гражданского кодекса Российской Федерации. В этом случае Потребитель оплачивает лишь неосновательно </w:t>
      </w:r>
      <w:proofErr w:type="gramStart"/>
      <w:r w:rsidRPr="00842747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Pr="00842747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3A5FC6" w:rsidRPr="00842747" w:rsidRDefault="003A5FC6" w:rsidP="00842747">
      <w:pPr>
        <w:spacing w:line="26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8.6.</w:t>
      </w:r>
      <w:r w:rsidRPr="00842747">
        <w:rPr>
          <w:rFonts w:ascii="Times New Roman" w:hAnsi="Times New Roman" w:cs="Times New Roman"/>
          <w:color w:val="auto"/>
        </w:rPr>
        <w:t xml:space="preserve"> В случае нарушения либо ненадлежащего исполнения Абонентом обязательств по оплате настоящего договора,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</w:t>
      </w:r>
      <w:r w:rsidR="00552A16" w:rsidRPr="00842747">
        <w:rPr>
          <w:rFonts w:ascii="Times New Roman" w:hAnsi="Times New Roman" w:cs="Times New Roman"/>
          <w:color w:val="auto"/>
        </w:rPr>
        <w:t xml:space="preserve">от 27 июля 2010 г. № 190-ФЗ </w:t>
      </w:r>
      <w:r w:rsidRPr="00842747">
        <w:rPr>
          <w:rFonts w:ascii="Times New Roman" w:hAnsi="Times New Roman" w:cs="Times New Roman"/>
          <w:color w:val="auto"/>
        </w:rPr>
        <w:t>"О теплоснабжении".</w:t>
      </w:r>
    </w:p>
    <w:p w:rsidR="003A5FC6" w:rsidRPr="00842747" w:rsidRDefault="003A5FC6" w:rsidP="00842747">
      <w:pPr>
        <w:spacing w:line="260" w:lineRule="exact"/>
        <w:ind w:firstLine="708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8.7. </w:t>
      </w:r>
      <w:r w:rsidRPr="00842747">
        <w:rPr>
          <w:rFonts w:ascii="Times New Roman" w:hAnsi="Times New Roman" w:cs="Times New Roman"/>
          <w:color w:val="auto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обстоятельств, не зависящих от воли Сторон и препятствующих выполнению обязательств по настоящему договору. Надлежащим подтверждением наличия указанных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>8.8.</w:t>
      </w:r>
      <w:r w:rsidRPr="00842747">
        <w:rPr>
          <w:rFonts w:ascii="Times New Roman" w:hAnsi="Times New Roman" w:cs="Times New Roman"/>
          <w:color w:val="auto"/>
        </w:rPr>
        <w:t xml:space="preserve"> Потребитель несет ответственность за достоверность представленных данных, указанных в Приложениях к настоящему договору, на основании которых Поставщик производит расчет количества и стоимости тепловой энергии и теплоносителя.</w:t>
      </w:r>
    </w:p>
    <w:p w:rsidR="003A5FC6" w:rsidRPr="00842747" w:rsidRDefault="003A5FC6" w:rsidP="00842747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ab/>
        <w:t>8.9.</w:t>
      </w:r>
      <w:r w:rsidRPr="00842747">
        <w:rPr>
          <w:rFonts w:ascii="Times New Roman" w:hAnsi="Times New Roman" w:cs="Times New Roman"/>
          <w:color w:val="auto"/>
        </w:rPr>
        <w:t xml:space="preserve"> В случае</w:t>
      </w:r>
      <w:proofErr w:type="gramStart"/>
      <w:r w:rsidRPr="00842747">
        <w:rPr>
          <w:rFonts w:ascii="Times New Roman" w:hAnsi="Times New Roman" w:cs="Times New Roman"/>
          <w:color w:val="auto"/>
        </w:rPr>
        <w:t>,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если Потребитель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которое является неотъемлемой частью Приложения № 4. При этом Потребитель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 до места присоединения Потребителя и за нарушение в теплоснабжении Потребителя в случае повреждения этой тепловой сети. </w:t>
      </w:r>
    </w:p>
    <w:p w:rsidR="003A5FC6" w:rsidRPr="00842747" w:rsidRDefault="003A5FC6" w:rsidP="00842747">
      <w:pPr>
        <w:tabs>
          <w:tab w:val="left" w:pos="1276"/>
        </w:tabs>
        <w:spacing w:line="260" w:lineRule="exact"/>
        <w:ind w:left="567"/>
        <w:jc w:val="both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 ЗАКЛЮЧИТЕЛЬНЫЕ ПОЛОЖЕНИЯ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9.1.</w:t>
      </w:r>
      <w:r w:rsidRPr="00842747">
        <w:rPr>
          <w:rFonts w:ascii="Times New Roman" w:hAnsi="Times New Roman" w:cs="Times New Roman"/>
          <w:color w:val="auto"/>
        </w:rPr>
        <w:t xml:space="preserve"> Действие настоящего договора распространяется на отношения сторон, возникшие с 00 часов 00 минут 01.01.20</w:t>
      </w:r>
      <w:r w:rsidR="00B46363" w:rsidRPr="00842747">
        <w:rPr>
          <w:rFonts w:ascii="Times New Roman" w:hAnsi="Times New Roman" w:cs="Times New Roman"/>
          <w:color w:val="auto"/>
        </w:rPr>
        <w:t>2</w:t>
      </w:r>
      <w:r w:rsidR="00516A8B">
        <w:rPr>
          <w:rFonts w:ascii="Times New Roman" w:hAnsi="Times New Roman" w:cs="Times New Roman"/>
          <w:color w:val="auto"/>
        </w:rPr>
        <w:t>2</w:t>
      </w:r>
      <w:r w:rsidRPr="00842747">
        <w:rPr>
          <w:rFonts w:ascii="Times New Roman" w:hAnsi="Times New Roman" w:cs="Times New Roman"/>
          <w:color w:val="auto"/>
        </w:rPr>
        <w:t xml:space="preserve"> г. до 23 часов 59 минут 31.12.20</w:t>
      </w:r>
      <w:r w:rsidR="00B46363" w:rsidRPr="00842747">
        <w:rPr>
          <w:rFonts w:ascii="Times New Roman" w:hAnsi="Times New Roman" w:cs="Times New Roman"/>
          <w:color w:val="auto"/>
        </w:rPr>
        <w:t>2</w:t>
      </w:r>
      <w:r w:rsidR="00516A8B">
        <w:rPr>
          <w:rFonts w:ascii="Times New Roman" w:hAnsi="Times New Roman" w:cs="Times New Roman"/>
          <w:color w:val="auto"/>
        </w:rPr>
        <w:t>2</w:t>
      </w:r>
      <w:bookmarkStart w:id="3" w:name="_GoBack"/>
      <w:bookmarkEnd w:id="3"/>
      <w:r w:rsidRPr="00842747">
        <w:rPr>
          <w:rFonts w:ascii="Times New Roman" w:hAnsi="Times New Roman" w:cs="Times New Roman"/>
          <w:color w:val="auto"/>
        </w:rPr>
        <w:t xml:space="preserve"> г., а в части обязательств по оплате до полного исполнения Сторонами обязательств. Договор пролонгируется на тот же срок и на тех же условиях, если за 30 дней до окончания срока его действия ни одна из сторон письменно не заявит другой стороне о его прекращении или изменении или заключении договора на иных условиях.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9.2.</w:t>
      </w:r>
      <w:r w:rsidRPr="00842747">
        <w:rPr>
          <w:rFonts w:ascii="Times New Roman" w:hAnsi="Times New Roman" w:cs="Times New Roman"/>
          <w:color w:val="auto"/>
        </w:rPr>
        <w:t xml:space="preserve"> Настоящий договор прекращает свое действие в следующих случаях: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а) в связи с его  расторжением  -   со дня, указанного в Соглашении о расторжении;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в</w:t>
      </w:r>
      <w:proofErr w:type="gramStart"/>
      <w:r w:rsidRPr="00842747">
        <w:rPr>
          <w:rFonts w:ascii="Times New Roman" w:hAnsi="Times New Roman" w:cs="Times New Roman"/>
          <w:color w:val="auto"/>
        </w:rPr>
        <w:t>)в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связи с невозможностью исполнения настоящего договора в результате отчуждения либо передачи в аренду (</w:t>
      </w:r>
      <w:proofErr w:type="spellStart"/>
      <w:r w:rsidRPr="00842747">
        <w:rPr>
          <w:rFonts w:ascii="Times New Roman" w:hAnsi="Times New Roman" w:cs="Times New Roman"/>
          <w:color w:val="auto"/>
        </w:rPr>
        <w:t>найм</w:t>
      </w:r>
      <w:proofErr w:type="spellEnd"/>
      <w:r w:rsidRPr="00842747">
        <w:rPr>
          <w:rFonts w:ascii="Times New Roman" w:hAnsi="Times New Roman" w:cs="Times New Roman"/>
          <w:color w:val="auto"/>
        </w:rPr>
        <w:t xml:space="preserve"> и т.п.)  Потребителем  принадлежащего ему  оборудования (имущества), участвующего в передаче, распределении  и/или потреблении  тепловой энергии в рамках настоящего договора.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Прекращение исполнения настоящего договора по </w:t>
      </w:r>
      <w:proofErr w:type="spellStart"/>
      <w:r w:rsidRPr="00842747">
        <w:rPr>
          <w:rFonts w:ascii="Times New Roman" w:hAnsi="Times New Roman" w:cs="Times New Roman"/>
          <w:color w:val="auto"/>
        </w:rPr>
        <w:t>п.п</w:t>
      </w:r>
      <w:proofErr w:type="spellEnd"/>
      <w:r w:rsidRPr="00842747">
        <w:rPr>
          <w:rFonts w:ascii="Times New Roman" w:hAnsi="Times New Roman" w:cs="Times New Roman"/>
          <w:color w:val="auto"/>
        </w:rPr>
        <w:t>. «б» – «в» производится в одностороннем порядке Поставщиком после (</w:t>
      </w:r>
      <w:proofErr w:type="gramStart"/>
      <w:r w:rsidRPr="00842747">
        <w:rPr>
          <w:rFonts w:ascii="Times New Roman" w:hAnsi="Times New Roman" w:cs="Times New Roman"/>
          <w:color w:val="auto"/>
        </w:rPr>
        <w:t>при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) предоставления Потребителю документов, подтверждающих вышеуказанные обстоятельства. Уведомление о расторжении договора </w:t>
      </w:r>
      <w:r w:rsidRPr="00842747">
        <w:rPr>
          <w:rFonts w:ascii="Times New Roman" w:hAnsi="Times New Roman" w:cs="Times New Roman"/>
          <w:color w:val="auto"/>
        </w:rPr>
        <w:lastRenderedPageBreak/>
        <w:t>направляется Потребителю по адресу для переписки, указанному в настоящем договоре.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Прекращение действия договора влечет за собой прекращение подачи тепловой энергии по настоящему договору.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9.3.</w:t>
      </w:r>
      <w:r w:rsidRPr="00842747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договору.</w:t>
      </w:r>
    </w:p>
    <w:p w:rsidR="003A5FC6" w:rsidRPr="00842747" w:rsidRDefault="003A5FC6" w:rsidP="00842747">
      <w:pPr>
        <w:pStyle w:val="a7"/>
        <w:suppressLineNumbers w:val="0"/>
        <w:tabs>
          <w:tab w:val="left" w:pos="0"/>
        </w:tabs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9.4.</w:t>
      </w:r>
      <w:r w:rsidRPr="00842747">
        <w:rPr>
          <w:rFonts w:ascii="Times New Roman" w:hAnsi="Times New Roman" w:cs="Times New Roman"/>
          <w:color w:val="auto"/>
        </w:rPr>
        <w:t xml:space="preserve"> Все приложения, дополнения и изменения условий настоящего договора, не связанные с введением в действие нормативно-правовых актов, совершаются в письменной форме с подписанием уполномоченными лицами Поставщика и Потребителя.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 xml:space="preserve">9.5.  </w:t>
      </w:r>
      <w:r w:rsidRPr="00842747">
        <w:rPr>
          <w:rFonts w:ascii="Times New Roman" w:hAnsi="Times New Roman" w:cs="Times New Roman"/>
          <w:color w:val="auto"/>
        </w:rPr>
        <w:t>Приложения к настоящему договору, указанные в разделе 10 настоящего договора, неоформленные к дате его заключения, оформляются сторонами в процессе  его действия.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9.6.</w:t>
      </w:r>
      <w:r w:rsidRPr="00842747">
        <w:rPr>
          <w:rFonts w:ascii="Times New Roman" w:hAnsi="Times New Roman" w:cs="Times New Roman"/>
          <w:color w:val="auto"/>
        </w:rPr>
        <w:t xml:space="preserve">  При непредставлении  Потребителем до заключения настоящего договора   копии Акта допуска в эксплуатацию тепловых установок и тепловых сетей Потребителя, Потребитель гарантирует его получение и направление Поставщику в течение одного месяца </w:t>
      </w:r>
      <w:proofErr w:type="gramStart"/>
      <w:r w:rsidRPr="00842747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842747">
        <w:rPr>
          <w:rFonts w:ascii="Times New Roman" w:hAnsi="Times New Roman" w:cs="Times New Roman"/>
          <w:color w:val="auto"/>
        </w:rPr>
        <w:t xml:space="preserve"> настоящего договора.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9.7.</w:t>
      </w:r>
      <w:r w:rsidRPr="00842747">
        <w:rPr>
          <w:rFonts w:ascii="Times New Roman" w:hAnsi="Times New Roman" w:cs="Times New Roman"/>
          <w:color w:val="auto"/>
        </w:rPr>
        <w:t xml:space="preserve"> Перечень должностных лиц, имеющих право проводить переговоры в рамках договора (код Анадыря 427-22):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Директор: 2-84-40; 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Главный бухгалтер: 2-52-04 (2-85-06);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Главный инженер: 2-84-30;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Начальник </w:t>
      </w:r>
      <w:r w:rsidR="00552A16" w:rsidRPr="00842747">
        <w:rPr>
          <w:rFonts w:ascii="Times New Roman" w:hAnsi="Times New Roman" w:cs="Times New Roman"/>
          <w:color w:val="auto"/>
        </w:rPr>
        <w:t>Отдела сбыта и реализации</w:t>
      </w:r>
      <w:r w:rsidRPr="00842747">
        <w:rPr>
          <w:rFonts w:ascii="Times New Roman" w:hAnsi="Times New Roman" w:cs="Times New Roman"/>
          <w:color w:val="auto"/>
        </w:rPr>
        <w:t>: 2-82-59;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 xml:space="preserve">Ведущие инженера </w:t>
      </w:r>
      <w:r w:rsidR="00552A16" w:rsidRPr="00842747">
        <w:rPr>
          <w:rFonts w:ascii="Times New Roman" w:hAnsi="Times New Roman" w:cs="Times New Roman"/>
          <w:color w:val="auto"/>
        </w:rPr>
        <w:t>Отдела сбыта и реализации</w:t>
      </w:r>
      <w:r w:rsidRPr="00842747">
        <w:rPr>
          <w:rFonts w:ascii="Times New Roman" w:hAnsi="Times New Roman" w:cs="Times New Roman"/>
          <w:color w:val="auto"/>
        </w:rPr>
        <w:t>: 2-52-08;</w:t>
      </w:r>
    </w:p>
    <w:p w:rsidR="003A5FC6" w:rsidRPr="00842747" w:rsidRDefault="003A5FC6" w:rsidP="00842747">
      <w:pPr>
        <w:tabs>
          <w:tab w:val="num" w:pos="951"/>
          <w:tab w:val="left" w:pos="1276"/>
        </w:tabs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Правовой отдел: 2-84-34.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9.8.</w:t>
      </w:r>
      <w:r w:rsidRPr="00842747">
        <w:rPr>
          <w:rFonts w:ascii="Times New Roman" w:hAnsi="Times New Roman" w:cs="Times New Roman"/>
          <w:color w:val="auto"/>
        </w:rPr>
        <w:t xml:space="preserve"> Настоящий договор составлен в двух экземплярах, имеющих одинаковую юридическую силу. 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9.9.</w:t>
      </w:r>
      <w:r w:rsidRPr="00842747">
        <w:rPr>
          <w:rFonts w:ascii="Times New Roman" w:hAnsi="Times New Roman" w:cs="Times New Roman"/>
          <w:color w:val="auto"/>
        </w:rPr>
        <w:t xml:space="preserve"> 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договора.  Споры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 xml:space="preserve">9.10. </w:t>
      </w:r>
      <w:r w:rsidRPr="00842747">
        <w:rPr>
          <w:rFonts w:ascii="Times New Roman" w:hAnsi="Times New Roman" w:cs="Times New Roman"/>
          <w:color w:val="auto"/>
        </w:rPr>
        <w:t>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/>
          <w:color w:val="auto"/>
        </w:rPr>
        <w:t>9.11.</w:t>
      </w:r>
      <w:r w:rsidRPr="00842747">
        <w:rPr>
          <w:rFonts w:ascii="Times New Roman" w:hAnsi="Times New Roman" w:cs="Times New Roman"/>
          <w:color w:val="auto"/>
        </w:rPr>
        <w:t xml:space="preserve"> Дополнительные соглашения об изменении условий настоящего договора, составляются стороной, инициирующей внесение соответствующих изменений.</w:t>
      </w:r>
    </w:p>
    <w:p w:rsidR="003A5FC6" w:rsidRPr="00842747" w:rsidRDefault="003A5FC6" w:rsidP="00842747">
      <w:pPr>
        <w:pStyle w:val="a7"/>
        <w:suppressLineNumbers w:val="0"/>
        <w:spacing w:line="260" w:lineRule="exact"/>
        <w:ind w:firstLine="567"/>
        <w:rPr>
          <w:rFonts w:ascii="Times New Roman" w:hAnsi="Times New Roman" w:cs="Times New Roman"/>
          <w:color w:val="auto"/>
        </w:rPr>
      </w:pPr>
    </w:p>
    <w:p w:rsidR="003A5FC6" w:rsidRPr="00842747" w:rsidRDefault="003A5FC6" w:rsidP="00842747">
      <w:pPr>
        <w:pStyle w:val="a5"/>
        <w:spacing w:line="260" w:lineRule="exact"/>
        <w:ind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10. ПРИЛОЖЕНИЯ, ЯВЛЯЮЩИЕСЯ НЕОТЪЕМЛЕМОЙ ЧАСТЬЮ ДОГОВОРА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  <w:highlight w:val="cyan"/>
        </w:rPr>
      </w:pPr>
      <w:r w:rsidRPr="00842747">
        <w:rPr>
          <w:rFonts w:ascii="Times New Roman" w:hAnsi="Times New Roman" w:cs="Times New Roman"/>
          <w:bCs/>
          <w:color w:val="auto"/>
        </w:rPr>
        <w:t>1.</w:t>
      </w:r>
      <w:r w:rsidRPr="00842747">
        <w:rPr>
          <w:rFonts w:ascii="Times New Roman" w:hAnsi="Times New Roman" w:cs="Times New Roman"/>
          <w:color w:val="auto"/>
        </w:rPr>
        <w:t xml:space="preserve"> Приложение № 1 «Договорная величина теплопотребления».</w:t>
      </w:r>
    </w:p>
    <w:p w:rsidR="003A5FC6" w:rsidRPr="00842747" w:rsidRDefault="003A5FC6" w:rsidP="00842747">
      <w:pPr>
        <w:tabs>
          <w:tab w:val="left" w:pos="3119"/>
        </w:tabs>
        <w:spacing w:line="26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842747">
        <w:rPr>
          <w:rFonts w:ascii="Times New Roman" w:hAnsi="Times New Roman" w:cs="Times New Roman"/>
          <w:bCs/>
          <w:color w:val="auto"/>
        </w:rPr>
        <w:t>2.</w:t>
      </w:r>
      <w:r w:rsidRPr="00842747">
        <w:rPr>
          <w:rFonts w:ascii="Times New Roman" w:hAnsi="Times New Roman" w:cs="Times New Roman"/>
          <w:color w:val="auto"/>
        </w:rPr>
        <w:t xml:space="preserve"> Приложение № 2 «</w:t>
      </w:r>
      <w:r w:rsidRPr="00842747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Cs/>
          <w:color w:val="auto"/>
        </w:rPr>
        <w:t>3.</w:t>
      </w:r>
      <w:r w:rsidRPr="00842747">
        <w:rPr>
          <w:rFonts w:ascii="Times New Roman" w:hAnsi="Times New Roman" w:cs="Times New Roman"/>
          <w:color w:val="auto"/>
        </w:rPr>
        <w:t xml:space="preserve"> Приложение № 3 «</w:t>
      </w:r>
      <w:r w:rsidRPr="00842747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</w:p>
    <w:p w:rsidR="003A5FC6" w:rsidRPr="00842747" w:rsidRDefault="003A5FC6" w:rsidP="00842747">
      <w:pPr>
        <w:spacing w:line="26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bCs/>
          <w:color w:val="auto"/>
        </w:rPr>
        <w:t>4.</w:t>
      </w:r>
      <w:r w:rsidRPr="00842747">
        <w:rPr>
          <w:rFonts w:ascii="Times New Roman" w:hAnsi="Times New Roman" w:cs="Times New Roman"/>
          <w:color w:val="auto"/>
        </w:rPr>
        <w:t xml:space="preserve"> Приложение № 4 «</w:t>
      </w:r>
      <w:r w:rsidRPr="00842747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</w:p>
    <w:p w:rsidR="007E7D0F" w:rsidRPr="00842747" w:rsidRDefault="007E7D0F" w:rsidP="001E39A6">
      <w:pPr>
        <w:spacing w:line="270" w:lineRule="exact"/>
        <w:rPr>
          <w:rFonts w:ascii="Times New Roman" w:hAnsi="Times New Roman" w:cs="Times New Roman"/>
          <w:b/>
          <w:bCs/>
          <w:color w:val="auto"/>
        </w:rPr>
      </w:pPr>
    </w:p>
    <w:p w:rsidR="008E51F0" w:rsidRPr="00842747" w:rsidRDefault="008E51F0" w:rsidP="001E39A6">
      <w:pPr>
        <w:spacing w:line="27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11. ЮРИДИЧЕСКИЕ АДРЕСА И БАНКОВСКИЕРЕКВИЗИТЫ СТОРОН</w:t>
      </w:r>
    </w:p>
    <w:p w:rsidR="00487846" w:rsidRPr="00842747" w:rsidRDefault="00487846" w:rsidP="001E39A6">
      <w:pPr>
        <w:spacing w:line="27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842747" w:rsidRDefault="008E51F0" w:rsidP="001E39A6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Поставщик</w:t>
      </w:r>
      <w:r w:rsidR="002B406F" w:rsidRPr="00842747">
        <w:rPr>
          <w:rFonts w:ascii="Times New Roman" w:hAnsi="Times New Roman" w:cs="Times New Roman"/>
          <w:b/>
          <w:bCs/>
          <w:color w:val="auto"/>
        </w:rPr>
        <w:t>:</w:t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Pr="00842747">
        <w:rPr>
          <w:rFonts w:ascii="Times New Roman" w:hAnsi="Times New Roman" w:cs="Times New Roman"/>
          <w:b/>
          <w:bCs/>
          <w:color w:val="auto"/>
        </w:rPr>
        <w:tab/>
      </w:r>
      <w:r w:rsidR="003D16F0" w:rsidRPr="00842747">
        <w:rPr>
          <w:rFonts w:ascii="Times New Roman" w:hAnsi="Times New Roman" w:cs="Times New Roman"/>
          <w:b/>
          <w:bCs/>
          <w:color w:val="auto"/>
        </w:rPr>
        <w:t>Потребитель</w:t>
      </w:r>
      <w:r w:rsidR="002B406F" w:rsidRPr="00842747">
        <w:rPr>
          <w:rFonts w:ascii="Times New Roman" w:hAnsi="Times New Roman" w:cs="Times New Roman"/>
          <w:b/>
          <w:bCs/>
          <w:color w:val="auto"/>
        </w:rPr>
        <w:t>:</w:t>
      </w:r>
    </w:p>
    <w:p w:rsidR="00487846" w:rsidRPr="00842747" w:rsidRDefault="00487846" w:rsidP="001E39A6">
      <w:pPr>
        <w:shd w:val="clear" w:color="auto" w:fill="FFFFFF"/>
        <w:spacing w:line="27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42747" w:rsidRPr="00842747" w:rsidTr="00842747">
        <w:trPr>
          <w:trHeight w:hRule="exact" w:val="1045"/>
        </w:trPr>
        <w:tc>
          <w:tcPr>
            <w:tcW w:w="4962" w:type="dxa"/>
            <w:shd w:val="clear" w:color="auto" w:fill="FFFFFF"/>
            <w:vAlign w:val="center"/>
          </w:tcPr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Муниципальное предприятие</w:t>
            </w:r>
          </w:p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городского округа Анадырь</w:t>
            </w:r>
          </w:p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«Городское коммунальное хозяйство»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D8143D" w:rsidRPr="00842747" w:rsidRDefault="00842747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color w:val="auto"/>
              </w:rPr>
              <w:t>Наименование организации</w:t>
            </w:r>
          </w:p>
          <w:p w:rsidR="00D8143D" w:rsidRPr="00842747" w:rsidRDefault="00D8143D" w:rsidP="0084274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42747" w:rsidRPr="00842747" w:rsidTr="00842747">
        <w:trPr>
          <w:trHeight w:hRule="exact" w:val="901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Юридический и фактический адрес: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г. Анадырь,  ул. Ленина, 45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Юридический адрес: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747" w:rsidRPr="00842747" w:rsidTr="00842747">
        <w:trPr>
          <w:trHeight w:hRule="exact" w:val="432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lastRenderedPageBreak/>
              <w:t>ИНН 8709007875, ОГРН 1028700588861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ИНН</w:t>
            </w:r>
            <w:r w:rsidR="00842747" w:rsidRPr="00842747">
              <w:rPr>
                <w:rFonts w:ascii="Times New Roman" w:hAnsi="Times New Roman" w:cs="Times New Roman"/>
                <w:color w:val="auto"/>
              </w:rPr>
              <w:t xml:space="preserve">, ОГРН, </w:t>
            </w:r>
            <w:r w:rsidRPr="00842747">
              <w:rPr>
                <w:rFonts w:ascii="Times New Roman" w:hAnsi="Times New Roman" w:cs="Times New Roman"/>
                <w:color w:val="auto"/>
              </w:rPr>
              <w:t xml:space="preserve">ОКПО 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747" w:rsidRPr="00842747" w:rsidTr="00842747">
        <w:trPr>
          <w:trHeight w:hRule="exact" w:val="438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КПП 870901001   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КПП </w:t>
            </w:r>
          </w:p>
        </w:tc>
      </w:tr>
      <w:tr w:rsidR="00842747" w:rsidRPr="00842747" w:rsidTr="00842747">
        <w:trPr>
          <w:trHeight w:hRule="exact" w:val="943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Телефон /факс: 2-06-33 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842747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84274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2" w:history="1">
              <w:r w:rsidRPr="00842747">
                <w:rPr>
                  <w:rStyle w:val="aff3"/>
                  <w:rFonts w:ascii="Times New Roman" w:hAnsi="Times New Roman" w:cs="Times New Roman"/>
                </w:rPr>
                <w:t>gorkomxoz@mail.ru</w:t>
              </w:r>
            </w:hyperlink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42747">
              <w:rPr>
                <w:rFonts w:ascii="Times New Roman" w:hAnsi="Times New Roman" w:cs="Times New Roman"/>
                <w:color w:val="auto"/>
              </w:rPr>
              <w:t>оф</w:t>
            </w:r>
            <w:proofErr w:type="gramStart"/>
            <w:r w:rsidRPr="00842747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842747">
              <w:rPr>
                <w:rFonts w:ascii="Times New Roman" w:hAnsi="Times New Roman" w:cs="Times New Roman"/>
                <w:color w:val="auto"/>
              </w:rPr>
              <w:t>айт</w:t>
            </w:r>
            <w:proofErr w:type="spellEnd"/>
            <w:r w:rsidRPr="0084274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3" w:history="1">
              <w:r w:rsidRPr="00842747">
                <w:rPr>
                  <w:rStyle w:val="aff3"/>
                  <w:rFonts w:ascii="Times New Roman" w:hAnsi="Times New Roman" w:cs="Times New Roman"/>
                </w:rPr>
                <w:t>http://www.gorkomhoz87.ru</w:t>
              </w:r>
            </w:hyperlink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Телефон /факс:</w:t>
            </w:r>
          </w:p>
        </w:tc>
      </w:tr>
      <w:tr w:rsidR="00842747" w:rsidRPr="00842747" w:rsidTr="00842747">
        <w:trPr>
          <w:trHeight w:hRule="exact" w:val="1138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Банковские реквизиты: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4274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842747">
              <w:rPr>
                <w:rFonts w:ascii="Times New Roman" w:hAnsi="Times New Roman" w:cs="Times New Roman"/>
                <w:color w:val="auto"/>
              </w:rPr>
              <w:t>/счёт 40702810136180000381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42747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842747">
              <w:rPr>
                <w:rFonts w:ascii="Times New Roman" w:hAnsi="Times New Roman" w:cs="Times New Roman"/>
                <w:color w:val="auto"/>
              </w:rPr>
              <w:t>/счёт 30101810300000000607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Северо-восточное отделение № 8645 ПАО Сбербанк г. Магадан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Банковские реквизиты:</w:t>
            </w:r>
          </w:p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2747" w:rsidRPr="00842747" w:rsidTr="00842747">
        <w:trPr>
          <w:trHeight w:hRule="exact" w:val="385"/>
        </w:trPr>
        <w:tc>
          <w:tcPr>
            <w:tcW w:w="4962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БИК 044442607</w:t>
            </w:r>
          </w:p>
        </w:tc>
        <w:tc>
          <w:tcPr>
            <w:tcW w:w="4961" w:type="dxa"/>
            <w:shd w:val="clear" w:color="auto" w:fill="FFFFFF"/>
          </w:tcPr>
          <w:p w:rsidR="00D8143D" w:rsidRPr="00842747" w:rsidRDefault="00D8143D" w:rsidP="00842747">
            <w:pPr>
              <w:rPr>
                <w:rFonts w:ascii="Times New Roman" w:hAnsi="Times New Roman" w:cs="Times New Roman"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 xml:space="preserve">БИК </w:t>
            </w:r>
          </w:p>
        </w:tc>
      </w:tr>
    </w:tbl>
    <w:p w:rsidR="00487846" w:rsidRPr="00842747" w:rsidRDefault="00487846" w:rsidP="001E39A6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842747" w:rsidRDefault="008E51F0" w:rsidP="001E39A6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842747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p w:rsidR="00487846" w:rsidRPr="00842747" w:rsidRDefault="00487846" w:rsidP="001E39A6">
      <w:pPr>
        <w:spacing w:line="27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135" w:type="dxa"/>
        <w:jc w:val="center"/>
        <w:tblLayout w:type="fixed"/>
        <w:tblLook w:val="01E0" w:firstRow="1" w:lastRow="1" w:firstColumn="1" w:lastColumn="1" w:noHBand="0" w:noVBand="0"/>
      </w:tblPr>
      <w:tblGrid>
        <w:gridCol w:w="4076"/>
        <w:gridCol w:w="284"/>
        <w:gridCol w:w="1203"/>
        <w:gridCol w:w="283"/>
        <w:gridCol w:w="4289"/>
      </w:tblGrid>
      <w:tr w:rsidR="00842747" w:rsidRPr="00842747" w:rsidTr="00D8143D">
        <w:trPr>
          <w:jc w:val="center"/>
        </w:trPr>
        <w:tc>
          <w:tcPr>
            <w:tcW w:w="4076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bCs/>
                <w:color w:val="auto"/>
              </w:rPr>
              <w:t>Поставщик:</w:t>
            </w:r>
          </w:p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842747" w:rsidRDefault="008E51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89" w:type="dxa"/>
          </w:tcPr>
          <w:p w:rsidR="008E51F0" w:rsidRPr="00842747" w:rsidRDefault="003D16F0" w:rsidP="002B406F">
            <w:pPr>
              <w:spacing w:line="30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b/>
                <w:bCs/>
                <w:color w:val="auto"/>
              </w:rPr>
              <w:t>Потребитель</w:t>
            </w:r>
            <w:r w:rsidR="008E51F0" w:rsidRPr="00842747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</w:tc>
      </w:tr>
      <w:tr w:rsidR="00842747" w:rsidRPr="00842747" w:rsidTr="00D8143D">
        <w:trPr>
          <w:jc w:val="center"/>
        </w:trPr>
        <w:tc>
          <w:tcPr>
            <w:tcW w:w="4076" w:type="dxa"/>
          </w:tcPr>
          <w:p w:rsidR="008E51F0" w:rsidRPr="00842747" w:rsidRDefault="00487846" w:rsidP="00C21C7B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______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____</w:t>
            </w:r>
            <w:r w:rsidRPr="00842747">
              <w:rPr>
                <w:rFonts w:ascii="Times New Roman" w:hAnsi="Times New Roman" w:cs="Times New Roman"/>
                <w:color w:val="auto"/>
              </w:rPr>
              <w:t>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</w:t>
            </w:r>
            <w:r w:rsidRPr="00842747">
              <w:rPr>
                <w:rFonts w:ascii="Times New Roman" w:hAnsi="Times New Roman" w:cs="Times New Roman"/>
                <w:color w:val="auto"/>
              </w:rPr>
              <w:t>___</w:t>
            </w:r>
            <w:r w:rsidR="008E51F0" w:rsidRPr="00842747">
              <w:rPr>
                <w:rFonts w:ascii="Times New Roman" w:hAnsi="Times New Roman" w:cs="Times New Roman"/>
                <w:color w:val="auto"/>
              </w:rPr>
              <w:t>/</w:t>
            </w:r>
            <w:r w:rsidR="00C21C7B">
              <w:rPr>
                <w:rFonts w:ascii="Times New Roman" w:hAnsi="Times New Roman" w:cs="Times New Roman"/>
                <w:color w:val="auto"/>
              </w:rPr>
              <w:t>______________</w:t>
            </w:r>
            <w:r w:rsidR="008E51F0" w:rsidRPr="00842747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84" w:type="dxa"/>
          </w:tcPr>
          <w:p w:rsidR="008E51F0" w:rsidRPr="00842747" w:rsidRDefault="008E51F0" w:rsidP="006B3C1E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03" w:type="dxa"/>
          </w:tcPr>
          <w:p w:rsidR="008E51F0" w:rsidRPr="00842747" w:rsidRDefault="008E51F0" w:rsidP="006B3C1E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842747" w:rsidRDefault="008E51F0" w:rsidP="006B3C1E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89" w:type="dxa"/>
          </w:tcPr>
          <w:p w:rsidR="008E51F0" w:rsidRPr="00842747" w:rsidRDefault="008E51F0" w:rsidP="00842747">
            <w:pPr>
              <w:spacing w:line="320" w:lineRule="exact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47">
              <w:rPr>
                <w:rFonts w:ascii="Times New Roman" w:hAnsi="Times New Roman" w:cs="Times New Roman"/>
                <w:color w:val="auto"/>
              </w:rPr>
              <w:t>______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____</w:t>
            </w:r>
            <w:r w:rsidRPr="00842747">
              <w:rPr>
                <w:rFonts w:ascii="Times New Roman" w:hAnsi="Times New Roman" w:cs="Times New Roman"/>
                <w:color w:val="auto"/>
              </w:rPr>
              <w:t>__</w:t>
            </w:r>
            <w:r w:rsidR="00434744" w:rsidRPr="00842747">
              <w:rPr>
                <w:rFonts w:ascii="Times New Roman" w:hAnsi="Times New Roman" w:cs="Times New Roman"/>
                <w:color w:val="auto"/>
              </w:rPr>
              <w:t>_</w:t>
            </w:r>
            <w:r w:rsidRPr="00842747">
              <w:rPr>
                <w:rFonts w:ascii="Times New Roman" w:hAnsi="Times New Roman" w:cs="Times New Roman"/>
                <w:color w:val="auto"/>
              </w:rPr>
              <w:t>____/</w:t>
            </w:r>
            <w:r w:rsidR="00842747" w:rsidRPr="00842747">
              <w:rPr>
                <w:rFonts w:ascii="Times New Roman" w:hAnsi="Times New Roman" w:cs="Times New Roman"/>
                <w:color w:val="auto"/>
              </w:rPr>
              <w:t xml:space="preserve">___________ </w:t>
            </w:r>
            <w:r w:rsidRPr="00842747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</w:tbl>
    <w:p w:rsidR="008E51F0" w:rsidRPr="00842747" w:rsidRDefault="00C21C7B" w:rsidP="002B406F">
      <w:pPr>
        <w:spacing w:line="30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2B406F" w:rsidRPr="00842747">
        <w:rPr>
          <w:rFonts w:ascii="Times New Roman" w:hAnsi="Times New Roman" w:cs="Times New Roman"/>
          <w:color w:val="auto"/>
        </w:rPr>
        <w:t>М.П.                                                                                              М.П.</w:t>
      </w:r>
    </w:p>
    <w:p w:rsidR="004F744D" w:rsidRPr="00842747" w:rsidRDefault="004F744D" w:rsidP="002B406F">
      <w:pPr>
        <w:spacing w:line="300" w:lineRule="exact"/>
        <w:rPr>
          <w:rFonts w:ascii="Times New Roman" w:hAnsi="Times New Roman" w:cs="Times New Roman"/>
          <w:color w:val="auto"/>
        </w:rPr>
      </w:pPr>
    </w:p>
    <w:p w:rsidR="004F744D" w:rsidRPr="00842747" w:rsidRDefault="004F744D" w:rsidP="004F744D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842747">
        <w:rPr>
          <w:rFonts w:ascii="Times New Roman" w:hAnsi="Times New Roman" w:cs="Times New Roman"/>
          <w:color w:val="auto"/>
        </w:rPr>
        <w:t>«______» _____________ 20</w:t>
      </w:r>
      <w:r w:rsidR="00953DEA" w:rsidRPr="00842747">
        <w:rPr>
          <w:rFonts w:ascii="Times New Roman" w:hAnsi="Times New Roman" w:cs="Times New Roman"/>
          <w:color w:val="auto"/>
        </w:rPr>
        <w:t>2</w:t>
      </w:r>
      <w:r w:rsidRPr="00842747">
        <w:rPr>
          <w:rFonts w:ascii="Times New Roman" w:hAnsi="Times New Roman" w:cs="Times New Roman"/>
          <w:color w:val="auto"/>
        </w:rPr>
        <w:t>___г.                                           «______» _____________ 20</w:t>
      </w:r>
      <w:r w:rsidR="00953DEA" w:rsidRPr="00842747">
        <w:rPr>
          <w:rFonts w:ascii="Times New Roman" w:hAnsi="Times New Roman" w:cs="Times New Roman"/>
          <w:color w:val="auto"/>
        </w:rPr>
        <w:t>2</w:t>
      </w:r>
      <w:r w:rsidRPr="00842747">
        <w:rPr>
          <w:rFonts w:ascii="Times New Roman" w:hAnsi="Times New Roman" w:cs="Times New Roman"/>
          <w:color w:val="auto"/>
        </w:rPr>
        <w:t>___г.</w:t>
      </w:r>
    </w:p>
    <w:sectPr w:rsidR="004F744D" w:rsidRPr="00842747" w:rsidSect="00D8143D">
      <w:headerReference w:type="default" r:id="rId14"/>
      <w:pgSz w:w="11907" w:h="16840" w:code="9"/>
      <w:pgMar w:top="567" w:right="567" w:bottom="56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0A77" w:rsidRDefault="00680A7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C3025" w:rsidRDefault="00BC3025" w:rsidP="003A5FC6">
      <w:pPr>
        <w:jc w:val="both"/>
        <w:rPr>
          <w:rFonts w:cs="Times New Roman"/>
        </w:rPr>
      </w:pPr>
      <w:r>
        <w:rPr>
          <w:rStyle w:val="af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Здесь и далее в тексте договора под Субабонентами понимаются потребители тепловой энергии, которые могут принимать тепловую энергию только через энергопринимающее оборудование Потребителя.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25" w:rsidRPr="001E39A6" w:rsidRDefault="00D13460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1E39A6">
      <w:rPr>
        <w:rStyle w:val="af5"/>
        <w:sz w:val="18"/>
        <w:szCs w:val="18"/>
      </w:rPr>
      <w:fldChar w:fldCharType="begin"/>
    </w:r>
    <w:r w:rsidR="00BC3025" w:rsidRPr="001E39A6">
      <w:rPr>
        <w:rStyle w:val="af5"/>
        <w:sz w:val="18"/>
        <w:szCs w:val="18"/>
      </w:rPr>
      <w:instrText xml:space="preserve">PAGE  </w:instrText>
    </w:r>
    <w:r w:rsidRPr="001E39A6">
      <w:rPr>
        <w:rStyle w:val="af5"/>
        <w:sz w:val="18"/>
        <w:szCs w:val="18"/>
      </w:rPr>
      <w:fldChar w:fldCharType="separate"/>
    </w:r>
    <w:r w:rsidR="00516A8B">
      <w:rPr>
        <w:rStyle w:val="af5"/>
        <w:noProof/>
        <w:sz w:val="18"/>
        <w:szCs w:val="18"/>
      </w:rPr>
      <w:t>9</w:t>
    </w:r>
    <w:r w:rsidRPr="001E39A6">
      <w:rPr>
        <w:rStyle w:val="af5"/>
        <w:sz w:val="18"/>
        <w:szCs w:val="18"/>
      </w:rPr>
      <w:fldChar w:fldCharType="end"/>
    </w:r>
  </w:p>
  <w:p w:rsidR="00BC3025" w:rsidRDefault="00BC3025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7556DA56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51BE3F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4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5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2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2"/>
  </w:num>
  <w:num w:numId="8">
    <w:abstractNumId w:val="1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1"/>
  </w:num>
  <w:num w:numId="14">
    <w:abstractNumId w:val="0"/>
  </w:num>
  <w:num w:numId="15">
    <w:abstractNumId w:val="24"/>
  </w:num>
  <w:num w:numId="16">
    <w:abstractNumId w:val="17"/>
  </w:num>
  <w:num w:numId="17">
    <w:abstractNumId w:val="14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5"/>
  </w:num>
  <w:num w:numId="23">
    <w:abstractNumId w:val="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20"/>
  </w:num>
  <w:num w:numId="3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efaultTableStyle w:val="aff2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593B"/>
    <w:rsid w:val="00003AD1"/>
    <w:rsid w:val="00013C8F"/>
    <w:rsid w:val="00020DB1"/>
    <w:rsid w:val="000229F1"/>
    <w:rsid w:val="000247DE"/>
    <w:rsid w:val="000372A5"/>
    <w:rsid w:val="00042ED8"/>
    <w:rsid w:val="00046A81"/>
    <w:rsid w:val="00054426"/>
    <w:rsid w:val="000619E1"/>
    <w:rsid w:val="00066903"/>
    <w:rsid w:val="00086483"/>
    <w:rsid w:val="00094E36"/>
    <w:rsid w:val="000A0272"/>
    <w:rsid w:val="000A5C0B"/>
    <w:rsid w:val="000B2C95"/>
    <w:rsid w:val="000B6239"/>
    <w:rsid w:val="000C6ECD"/>
    <w:rsid w:val="000D1C97"/>
    <w:rsid w:val="000D360E"/>
    <w:rsid w:val="000E21E9"/>
    <w:rsid w:val="000E3900"/>
    <w:rsid w:val="000E59B3"/>
    <w:rsid w:val="000E617E"/>
    <w:rsid w:val="000F0B1C"/>
    <w:rsid w:val="000F5B30"/>
    <w:rsid w:val="00105087"/>
    <w:rsid w:val="00113F95"/>
    <w:rsid w:val="00122944"/>
    <w:rsid w:val="001315C8"/>
    <w:rsid w:val="00136DC2"/>
    <w:rsid w:val="00161CBF"/>
    <w:rsid w:val="00171085"/>
    <w:rsid w:val="00174E96"/>
    <w:rsid w:val="00176A0A"/>
    <w:rsid w:val="00190E48"/>
    <w:rsid w:val="001A266C"/>
    <w:rsid w:val="001A7852"/>
    <w:rsid w:val="001B0B8A"/>
    <w:rsid w:val="001C326D"/>
    <w:rsid w:val="001C7592"/>
    <w:rsid w:val="001D406D"/>
    <w:rsid w:val="001E1EAD"/>
    <w:rsid w:val="001E39A6"/>
    <w:rsid w:val="001E4F52"/>
    <w:rsid w:val="001E53BF"/>
    <w:rsid w:val="002304A4"/>
    <w:rsid w:val="00233947"/>
    <w:rsid w:val="002341E0"/>
    <w:rsid w:val="002341E8"/>
    <w:rsid w:val="002353CC"/>
    <w:rsid w:val="0023612E"/>
    <w:rsid w:val="002361D3"/>
    <w:rsid w:val="002454BD"/>
    <w:rsid w:val="00246958"/>
    <w:rsid w:val="00247C53"/>
    <w:rsid w:val="00247E51"/>
    <w:rsid w:val="00251B28"/>
    <w:rsid w:val="002523B3"/>
    <w:rsid w:val="00263FCC"/>
    <w:rsid w:val="002647B5"/>
    <w:rsid w:val="002659D1"/>
    <w:rsid w:val="002660FD"/>
    <w:rsid w:val="00266552"/>
    <w:rsid w:val="00271947"/>
    <w:rsid w:val="002721E8"/>
    <w:rsid w:val="00276ADA"/>
    <w:rsid w:val="00280042"/>
    <w:rsid w:val="00281133"/>
    <w:rsid w:val="00290592"/>
    <w:rsid w:val="00292FEC"/>
    <w:rsid w:val="00297D93"/>
    <w:rsid w:val="002B406F"/>
    <w:rsid w:val="002C38AA"/>
    <w:rsid w:val="002D2AEB"/>
    <w:rsid w:val="002D3A8B"/>
    <w:rsid w:val="002D3BFA"/>
    <w:rsid w:val="002D57C2"/>
    <w:rsid w:val="002D7E53"/>
    <w:rsid w:val="002E03F6"/>
    <w:rsid w:val="002E13DE"/>
    <w:rsid w:val="002E653F"/>
    <w:rsid w:val="002E723D"/>
    <w:rsid w:val="002F09CE"/>
    <w:rsid w:val="002F29D8"/>
    <w:rsid w:val="002F2DD2"/>
    <w:rsid w:val="002F686C"/>
    <w:rsid w:val="00302CCF"/>
    <w:rsid w:val="0030576A"/>
    <w:rsid w:val="0031019A"/>
    <w:rsid w:val="003137DF"/>
    <w:rsid w:val="00315DEA"/>
    <w:rsid w:val="0032142B"/>
    <w:rsid w:val="00325E66"/>
    <w:rsid w:val="0032762E"/>
    <w:rsid w:val="0034080B"/>
    <w:rsid w:val="003436D3"/>
    <w:rsid w:val="00345E33"/>
    <w:rsid w:val="00346881"/>
    <w:rsid w:val="00352E81"/>
    <w:rsid w:val="00357D3B"/>
    <w:rsid w:val="003662B1"/>
    <w:rsid w:val="00374B81"/>
    <w:rsid w:val="00375D8B"/>
    <w:rsid w:val="0038721B"/>
    <w:rsid w:val="003924CF"/>
    <w:rsid w:val="00395541"/>
    <w:rsid w:val="003A2FAD"/>
    <w:rsid w:val="003A4B43"/>
    <w:rsid w:val="003A5FC6"/>
    <w:rsid w:val="003B4411"/>
    <w:rsid w:val="003B4C5B"/>
    <w:rsid w:val="003B5F60"/>
    <w:rsid w:val="003C06AE"/>
    <w:rsid w:val="003D14E5"/>
    <w:rsid w:val="003D16F0"/>
    <w:rsid w:val="003D33AB"/>
    <w:rsid w:val="003D3A82"/>
    <w:rsid w:val="003E2A67"/>
    <w:rsid w:val="003E7743"/>
    <w:rsid w:val="003F1EC4"/>
    <w:rsid w:val="003F3410"/>
    <w:rsid w:val="004053F1"/>
    <w:rsid w:val="004101AD"/>
    <w:rsid w:val="0041061E"/>
    <w:rsid w:val="00414834"/>
    <w:rsid w:val="00414E9D"/>
    <w:rsid w:val="00423962"/>
    <w:rsid w:val="004275EF"/>
    <w:rsid w:val="00431EA8"/>
    <w:rsid w:val="00434744"/>
    <w:rsid w:val="00440C8C"/>
    <w:rsid w:val="00441EBE"/>
    <w:rsid w:val="004455F8"/>
    <w:rsid w:val="0044657C"/>
    <w:rsid w:val="004479F0"/>
    <w:rsid w:val="00452794"/>
    <w:rsid w:val="00456F75"/>
    <w:rsid w:val="00457266"/>
    <w:rsid w:val="00457AD8"/>
    <w:rsid w:val="0046694E"/>
    <w:rsid w:val="00472866"/>
    <w:rsid w:val="00472F18"/>
    <w:rsid w:val="00475419"/>
    <w:rsid w:val="00476576"/>
    <w:rsid w:val="004825E0"/>
    <w:rsid w:val="00482A26"/>
    <w:rsid w:val="00487846"/>
    <w:rsid w:val="004A70AC"/>
    <w:rsid w:val="004C6649"/>
    <w:rsid w:val="004C6BA5"/>
    <w:rsid w:val="004D33B5"/>
    <w:rsid w:val="004D57CF"/>
    <w:rsid w:val="004E72B3"/>
    <w:rsid w:val="004F182C"/>
    <w:rsid w:val="004F744D"/>
    <w:rsid w:val="00500697"/>
    <w:rsid w:val="00501DF3"/>
    <w:rsid w:val="0050300F"/>
    <w:rsid w:val="00504A74"/>
    <w:rsid w:val="0050563D"/>
    <w:rsid w:val="00505C37"/>
    <w:rsid w:val="005123CE"/>
    <w:rsid w:val="00516A8B"/>
    <w:rsid w:val="00517CDD"/>
    <w:rsid w:val="005204A8"/>
    <w:rsid w:val="00520C2D"/>
    <w:rsid w:val="00524A75"/>
    <w:rsid w:val="00535127"/>
    <w:rsid w:val="005355CD"/>
    <w:rsid w:val="00537246"/>
    <w:rsid w:val="0054609C"/>
    <w:rsid w:val="00546FFD"/>
    <w:rsid w:val="00550C3B"/>
    <w:rsid w:val="00552A16"/>
    <w:rsid w:val="00580C3A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C7F88"/>
    <w:rsid w:val="005E3EB7"/>
    <w:rsid w:val="005F12B2"/>
    <w:rsid w:val="005F4C28"/>
    <w:rsid w:val="00600660"/>
    <w:rsid w:val="006014CF"/>
    <w:rsid w:val="00602B74"/>
    <w:rsid w:val="006044A0"/>
    <w:rsid w:val="00605296"/>
    <w:rsid w:val="00612729"/>
    <w:rsid w:val="00612940"/>
    <w:rsid w:val="00615E85"/>
    <w:rsid w:val="006276B4"/>
    <w:rsid w:val="00635495"/>
    <w:rsid w:val="00636A28"/>
    <w:rsid w:val="006529BF"/>
    <w:rsid w:val="0066222C"/>
    <w:rsid w:val="0066342D"/>
    <w:rsid w:val="00663B28"/>
    <w:rsid w:val="00670F88"/>
    <w:rsid w:val="006772B0"/>
    <w:rsid w:val="00677E7A"/>
    <w:rsid w:val="00680A77"/>
    <w:rsid w:val="00681949"/>
    <w:rsid w:val="00685A05"/>
    <w:rsid w:val="00692E3F"/>
    <w:rsid w:val="00694CE6"/>
    <w:rsid w:val="00695A32"/>
    <w:rsid w:val="006963D6"/>
    <w:rsid w:val="00696BA6"/>
    <w:rsid w:val="00697B5C"/>
    <w:rsid w:val="006A33AF"/>
    <w:rsid w:val="006A5C00"/>
    <w:rsid w:val="006A5D6F"/>
    <w:rsid w:val="006B3C1E"/>
    <w:rsid w:val="006C2719"/>
    <w:rsid w:val="006E06B6"/>
    <w:rsid w:val="006E282B"/>
    <w:rsid w:val="006E3A26"/>
    <w:rsid w:val="006E3D2C"/>
    <w:rsid w:val="006E4817"/>
    <w:rsid w:val="006E607B"/>
    <w:rsid w:val="00703543"/>
    <w:rsid w:val="0071204E"/>
    <w:rsid w:val="00717BDC"/>
    <w:rsid w:val="007219A4"/>
    <w:rsid w:val="00721B71"/>
    <w:rsid w:val="00723562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84641"/>
    <w:rsid w:val="0078698F"/>
    <w:rsid w:val="00790D39"/>
    <w:rsid w:val="00794211"/>
    <w:rsid w:val="00795C5F"/>
    <w:rsid w:val="007A00BE"/>
    <w:rsid w:val="007B1749"/>
    <w:rsid w:val="007B2D48"/>
    <w:rsid w:val="007B36A8"/>
    <w:rsid w:val="007B53B5"/>
    <w:rsid w:val="007C434B"/>
    <w:rsid w:val="007D6E68"/>
    <w:rsid w:val="007E06A3"/>
    <w:rsid w:val="007E31BF"/>
    <w:rsid w:val="007E5855"/>
    <w:rsid w:val="007E7D0F"/>
    <w:rsid w:val="007F15F1"/>
    <w:rsid w:val="007F624A"/>
    <w:rsid w:val="0080549D"/>
    <w:rsid w:val="008075E2"/>
    <w:rsid w:val="00813F6E"/>
    <w:rsid w:val="0082028F"/>
    <w:rsid w:val="008348B2"/>
    <w:rsid w:val="008416A6"/>
    <w:rsid w:val="00842747"/>
    <w:rsid w:val="008617AC"/>
    <w:rsid w:val="00862762"/>
    <w:rsid w:val="00865D5E"/>
    <w:rsid w:val="008703DC"/>
    <w:rsid w:val="00871099"/>
    <w:rsid w:val="00873022"/>
    <w:rsid w:val="008752FF"/>
    <w:rsid w:val="00884813"/>
    <w:rsid w:val="00884941"/>
    <w:rsid w:val="00893FF3"/>
    <w:rsid w:val="008A1AD7"/>
    <w:rsid w:val="008A1C1B"/>
    <w:rsid w:val="008A4AAD"/>
    <w:rsid w:val="008B6219"/>
    <w:rsid w:val="008C3A4D"/>
    <w:rsid w:val="008C79FE"/>
    <w:rsid w:val="008C7C8D"/>
    <w:rsid w:val="008D011A"/>
    <w:rsid w:val="008D4E1D"/>
    <w:rsid w:val="008D7141"/>
    <w:rsid w:val="008E51F0"/>
    <w:rsid w:val="008E6AE5"/>
    <w:rsid w:val="008F2E46"/>
    <w:rsid w:val="008F5092"/>
    <w:rsid w:val="009010A3"/>
    <w:rsid w:val="00914491"/>
    <w:rsid w:val="00914B01"/>
    <w:rsid w:val="00921CEB"/>
    <w:rsid w:val="00923F7F"/>
    <w:rsid w:val="009271BA"/>
    <w:rsid w:val="0093333A"/>
    <w:rsid w:val="009360B7"/>
    <w:rsid w:val="00936962"/>
    <w:rsid w:val="009474D2"/>
    <w:rsid w:val="00953DEA"/>
    <w:rsid w:val="0095407F"/>
    <w:rsid w:val="00954DDD"/>
    <w:rsid w:val="00956229"/>
    <w:rsid w:val="00960E98"/>
    <w:rsid w:val="0096309E"/>
    <w:rsid w:val="00967EBF"/>
    <w:rsid w:val="0097205B"/>
    <w:rsid w:val="00972075"/>
    <w:rsid w:val="00982662"/>
    <w:rsid w:val="009855CD"/>
    <w:rsid w:val="0099048C"/>
    <w:rsid w:val="00992857"/>
    <w:rsid w:val="00994539"/>
    <w:rsid w:val="00996AB2"/>
    <w:rsid w:val="009A095E"/>
    <w:rsid w:val="009C0E35"/>
    <w:rsid w:val="009C2CA5"/>
    <w:rsid w:val="009C7C3F"/>
    <w:rsid w:val="009D3E43"/>
    <w:rsid w:val="009E09C0"/>
    <w:rsid w:val="009E312B"/>
    <w:rsid w:val="009E3278"/>
    <w:rsid w:val="009E35AF"/>
    <w:rsid w:val="009E4926"/>
    <w:rsid w:val="009E7B37"/>
    <w:rsid w:val="009F099E"/>
    <w:rsid w:val="009F3CD7"/>
    <w:rsid w:val="00A03798"/>
    <w:rsid w:val="00A16A58"/>
    <w:rsid w:val="00A16C6E"/>
    <w:rsid w:val="00A1717A"/>
    <w:rsid w:val="00A31560"/>
    <w:rsid w:val="00A411BF"/>
    <w:rsid w:val="00A43CFA"/>
    <w:rsid w:val="00A440FA"/>
    <w:rsid w:val="00A4465E"/>
    <w:rsid w:val="00A46220"/>
    <w:rsid w:val="00A47133"/>
    <w:rsid w:val="00A53108"/>
    <w:rsid w:val="00A60780"/>
    <w:rsid w:val="00A60F04"/>
    <w:rsid w:val="00A63043"/>
    <w:rsid w:val="00A6585E"/>
    <w:rsid w:val="00A66422"/>
    <w:rsid w:val="00A66E5A"/>
    <w:rsid w:val="00A74102"/>
    <w:rsid w:val="00A743B4"/>
    <w:rsid w:val="00A80486"/>
    <w:rsid w:val="00A96FC4"/>
    <w:rsid w:val="00AA0F20"/>
    <w:rsid w:val="00AA5D33"/>
    <w:rsid w:val="00AA75A3"/>
    <w:rsid w:val="00AB1170"/>
    <w:rsid w:val="00AB279C"/>
    <w:rsid w:val="00AB4A67"/>
    <w:rsid w:val="00AC4A67"/>
    <w:rsid w:val="00AC695B"/>
    <w:rsid w:val="00AC6A10"/>
    <w:rsid w:val="00AD0476"/>
    <w:rsid w:val="00AD302D"/>
    <w:rsid w:val="00AD4C64"/>
    <w:rsid w:val="00AD77FA"/>
    <w:rsid w:val="00AF1584"/>
    <w:rsid w:val="00AF2B41"/>
    <w:rsid w:val="00AF6977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363"/>
    <w:rsid w:val="00B4688C"/>
    <w:rsid w:val="00B51FE2"/>
    <w:rsid w:val="00B52425"/>
    <w:rsid w:val="00B55245"/>
    <w:rsid w:val="00B66CB7"/>
    <w:rsid w:val="00B71764"/>
    <w:rsid w:val="00B7380A"/>
    <w:rsid w:val="00B77313"/>
    <w:rsid w:val="00B80CBF"/>
    <w:rsid w:val="00B8168B"/>
    <w:rsid w:val="00B81CD8"/>
    <w:rsid w:val="00B840FB"/>
    <w:rsid w:val="00B8461A"/>
    <w:rsid w:val="00BA4BE3"/>
    <w:rsid w:val="00BB7A77"/>
    <w:rsid w:val="00BC0768"/>
    <w:rsid w:val="00BC3025"/>
    <w:rsid w:val="00BC3889"/>
    <w:rsid w:val="00BD0753"/>
    <w:rsid w:val="00BF21AA"/>
    <w:rsid w:val="00C15B96"/>
    <w:rsid w:val="00C21C7B"/>
    <w:rsid w:val="00C22C18"/>
    <w:rsid w:val="00C26999"/>
    <w:rsid w:val="00C27454"/>
    <w:rsid w:val="00C3302E"/>
    <w:rsid w:val="00C374F8"/>
    <w:rsid w:val="00C433C2"/>
    <w:rsid w:val="00C55C4A"/>
    <w:rsid w:val="00C56828"/>
    <w:rsid w:val="00C72D29"/>
    <w:rsid w:val="00C77D0F"/>
    <w:rsid w:val="00C86B7D"/>
    <w:rsid w:val="00C916EB"/>
    <w:rsid w:val="00C9384B"/>
    <w:rsid w:val="00C9567A"/>
    <w:rsid w:val="00C96247"/>
    <w:rsid w:val="00CA2522"/>
    <w:rsid w:val="00CA3077"/>
    <w:rsid w:val="00CA38CE"/>
    <w:rsid w:val="00CB242F"/>
    <w:rsid w:val="00CB5609"/>
    <w:rsid w:val="00CC2575"/>
    <w:rsid w:val="00CC45E2"/>
    <w:rsid w:val="00CC7204"/>
    <w:rsid w:val="00CD1589"/>
    <w:rsid w:val="00CD3CA7"/>
    <w:rsid w:val="00CE2369"/>
    <w:rsid w:val="00CE3B38"/>
    <w:rsid w:val="00CF5C28"/>
    <w:rsid w:val="00D03956"/>
    <w:rsid w:val="00D1282B"/>
    <w:rsid w:val="00D13460"/>
    <w:rsid w:val="00D238DF"/>
    <w:rsid w:val="00D23FD5"/>
    <w:rsid w:val="00D26A29"/>
    <w:rsid w:val="00D3287B"/>
    <w:rsid w:val="00D51C78"/>
    <w:rsid w:val="00D671B4"/>
    <w:rsid w:val="00D8143D"/>
    <w:rsid w:val="00D84159"/>
    <w:rsid w:val="00D855B8"/>
    <w:rsid w:val="00D87A25"/>
    <w:rsid w:val="00D91247"/>
    <w:rsid w:val="00D93533"/>
    <w:rsid w:val="00DA6048"/>
    <w:rsid w:val="00DB49D7"/>
    <w:rsid w:val="00DC21BB"/>
    <w:rsid w:val="00DE2E5D"/>
    <w:rsid w:val="00DE57F7"/>
    <w:rsid w:val="00DE71D1"/>
    <w:rsid w:val="00DF26FF"/>
    <w:rsid w:val="00E041CC"/>
    <w:rsid w:val="00E1001E"/>
    <w:rsid w:val="00E11FBA"/>
    <w:rsid w:val="00E12A9B"/>
    <w:rsid w:val="00E132BE"/>
    <w:rsid w:val="00E26768"/>
    <w:rsid w:val="00E27484"/>
    <w:rsid w:val="00E3045F"/>
    <w:rsid w:val="00E322F2"/>
    <w:rsid w:val="00E3430D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63AEE"/>
    <w:rsid w:val="00E64AE2"/>
    <w:rsid w:val="00E740F2"/>
    <w:rsid w:val="00E82B8F"/>
    <w:rsid w:val="00E85A70"/>
    <w:rsid w:val="00E85B96"/>
    <w:rsid w:val="00E85ED1"/>
    <w:rsid w:val="00E96C49"/>
    <w:rsid w:val="00EA2C09"/>
    <w:rsid w:val="00EB2FE4"/>
    <w:rsid w:val="00EC0E51"/>
    <w:rsid w:val="00EC5A9C"/>
    <w:rsid w:val="00ED3A2C"/>
    <w:rsid w:val="00EE006F"/>
    <w:rsid w:val="00EE49FA"/>
    <w:rsid w:val="00EE593B"/>
    <w:rsid w:val="00EE65D4"/>
    <w:rsid w:val="00F021C1"/>
    <w:rsid w:val="00F0700F"/>
    <w:rsid w:val="00F205D3"/>
    <w:rsid w:val="00F233EB"/>
    <w:rsid w:val="00F2434B"/>
    <w:rsid w:val="00F27DDE"/>
    <w:rsid w:val="00F31817"/>
    <w:rsid w:val="00F334C6"/>
    <w:rsid w:val="00F34413"/>
    <w:rsid w:val="00F55056"/>
    <w:rsid w:val="00F55FD1"/>
    <w:rsid w:val="00F602F5"/>
    <w:rsid w:val="00F605E4"/>
    <w:rsid w:val="00F71363"/>
    <w:rsid w:val="00F72496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71B6"/>
    <w:rsid w:val="00FB4121"/>
    <w:rsid w:val="00FC0D95"/>
    <w:rsid w:val="00FC3661"/>
    <w:rsid w:val="00FC57D3"/>
    <w:rsid w:val="00FC5837"/>
    <w:rsid w:val="00FD232E"/>
    <w:rsid w:val="00FD4CC8"/>
    <w:rsid w:val="00FE1883"/>
    <w:rsid w:val="00FE22C7"/>
    <w:rsid w:val="00FE56C5"/>
    <w:rsid w:val="00FF05C6"/>
    <w:rsid w:val="00FF15FF"/>
    <w:rsid w:val="00FF3DE0"/>
    <w:rsid w:val="00FF4963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rkomhoz87.ru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mailto:gorkomxoz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192.168.10.51\Osir\&#1044;&#1054;&#1043;&#1054;&#1042;&#1054;&#1056;&#1040;\2019\&#1058;&#1077;&#1087;&#1083;&#1086;\181-&#1044;,%20&#1054;&#1054;&#1054;%20&#1057;&#1080;&#1088;&#1080;&#1091;&#1089;,%2019\&#1044;&#1086;&#1075;&#1086;&#1074;&#1086;&#1088;%20&#1085;&#1072;%202019%20&#1075;.%20&#1086;&#1090;%2019.11.18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5172-9970-4576-8712-519C6B1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11</Pages>
  <Words>4831</Words>
  <Characters>36055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GKH_10</cp:lastModifiedBy>
  <cp:revision>53</cp:revision>
  <cp:lastPrinted>2020-10-12T04:26:00Z</cp:lastPrinted>
  <dcterms:created xsi:type="dcterms:W3CDTF">2014-08-21T06:53:00Z</dcterms:created>
  <dcterms:modified xsi:type="dcterms:W3CDTF">2021-12-23T03:33:00Z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